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Toc37581421"/>
      <w:bookmarkStart w:id="1" w:name="_Toc40762371"/>
      <w:bookmarkStart w:id="2" w:name="_Toc46308528"/>
      <w:bookmarkStart w:id="3" w:name="_Toc37331081"/>
      <w:bookmarkStart w:id="4" w:name="_Toc46308684"/>
      <w:bookmarkStart w:id="5" w:name="_Toc37245277"/>
      <w:bookmarkStart w:id="6" w:name="_Toc37663392"/>
      <w:bookmarkStart w:id="7" w:name="_Toc37331039"/>
      <w:bookmarkStart w:id="8" w:name="_Toc37569520"/>
      <w:r>
        <w:rPr>
          <w:rFonts w:hint="eastAsia" w:ascii="方正小标宋简体" w:hAnsi="方正小标宋简体" w:eastAsia="方正小标宋简体" w:cs="方正小标宋简体"/>
          <w:sz w:val="44"/>
          <w:szCs w:val="44"/>
        </w:rPr>
        <w:t>《文化中国：在再生产——第四届全球华人艺术展》展览空间设计采购项目需求书</w:t>
      </w:r>
    </w:p>
    <w:p>
      <w:pPr>
        <w:jc w:val="center"/>
        <w:rPr>
          <w:rFonts w:hint="eastAsia" w:ascii="方正小标宋简体" w:hAnsi="方正小标宋简体" w:eastAsia="方正小标宋简体" w:cs="方正小标宋简体"/>
          <w:sz w:val="44"/>
          <w:szCs w:val="44"/>
        </w:rPr>
      </w:pPr>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9"/>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5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3510"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60</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0</w:t>
            </w:r>
            <w:r>
              <w:rPr>
                <w:rFonts w:ascii="仿宋_GB2312" w:hAnsi="仿宋_GB2312" w:eastAsia="仿宋_GB2312" w:cs="仿宋_GB2312"/>
                <w:bCs/>
                <w:sz w:val="32"/>
                <w:szCs w:val="32"/>
              </w:rPr>
              <w:t>00.00</w:t>
            </w:r>
            <w:r>
              <w:rPr>
                <w:rFonts w:hint="eastAsia" w:ascii="仿宋_GB2312" w:hAnsi="仿宋_GB2312" w:eastAsia="仿宋_GB2312" w:cs="仿宋_GB2312"/>
                <w:bCs/>
                <w:sz w:val="32"/>
                <w:szCs w:val="32"/>
              </w:rPr>
              <w:t>元</w:t>
            </w:r>
          </w:p>
        </w:tc>
        <w:tc>
          <w:tcPr>
            <w:tcW w:w="2154" w:type="dxa"/>
            <w:vAlign w:val="center"/>
          </w:tcPr>
          <w:p>
            <w:pPr>
              <w:adjustRightInd w:val="0"/>
              <w:snapToGrid w:val="0"/>
              <w:spacing w:before="156" w:beforeLines="50" w:line="600" w:lineRule="exact"/>
              <w:ind w:right="-181" w:rightChars="-86"/>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90日</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三、招标范围及要求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 xml:space="preserve"> 本项目为202</w:t>
      </w:r>
      <w:r>
        <w:rPr>
          <w:rFonts w:hint="eastAsia" w:ascii="仿宋_GB2312" w:hAnsi="仿宋_GB2312" w:eastAsia="仿宋_GB2312" w:cs="仿宋_GB2312"/>
          <w:snapToGrid w:val="0"/>
          <w:sz w:val="32"/>
          <w:szCs w:val="32"/>
          <w:lang w:val="en-US" w:eastAsia="zh-CN"/>
        </w:rPr>
        <w:t>1</w:t>
      </w:r>
      <w:r>
        <w:rPr>
          <w:rFonts w:hint="eastAsia" w:ascii="仿宋_GB2312" w:hAnsi="仿宋_GB2312" w:eastAsia="仿宋_GB2312" w:cs="仿宋_GB2312"/>
          <w:snapToGrid w:val="0"/>
          <w:sz w:val="32"/>
          <w:szCs w:val="32"/>
        </w:rPr>
        <w:t>年何香凝美术馆展览之一的“文化中国：在再生产——第四届全球华人艺术展”的</w:t>
      </w:r>
      <w:r>
        <w:rPr>
          <w:rFonts w:hint="eastAsia" w:ascii="仿宋_GB2312" w:hAnsi="仿宋_GB2312" w:eastAsia="仿宋_GB2312" w:cs="仿宋_GB2312"/>
          <w:snapToGrid w:val="0"/>
          <w:sz w:val="32"/>
          <w:szCs w:val="32"/>
          <w:lang w:eastAsia="zh-CN"/>
        </w:rPr>
        <w:t>展览</w:t>
      </w:r>
      <w:bookmarkStart w:id="20" w:name="_GoBack"/>
      <w:bookmarkEnd w:id="20"/>
      <w:r>
        <w:rPr>
          <w:rFonts w:hint="eastAsia" w:ascii="仿宋_GB2312" w:hAnsi="仿宋_GB2312" w:eastAsia="仿宋_GB2312" w:cs="仿宋_GB2312"/>
          <w:snapToGrid w:val="0"/>
          <w:sz w:val="32"/>
          <w:szCs w:val="32"/>
          <w:lang w:eastAsia="zh-CN"/>
        </w:rPr>
        <w:t>空间</w:t>
      </w:r>
      <w:r>
        <w:rPr>
          <w:rFonts w:hint="eastAsia" w:ascii="仿宋_GB2312" w:hAnsi="仿宋_GB2312" w:eastAsia="仿宋_GB2312" w:cs="仿宋_GB2312"/>
          <w:snapToGrid w:val="0"/>
          <w:sz w:val="32"/>
          <w:szCs w:val="32"/>
        </w:rPr>
        <w:t>设计服务。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（1）展厅整体设计：配合展览需求设计展柜、特装、路线图等。</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（2）展板设计：根据展览整体设计效果设计相应展板，包括前言、分篇幅文字，展览背景图片等。</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（3）室内广告条幅：根据何香凝美术馆提供展馆中庭位置条幅设计，1款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）展览标签设计。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）展览公教纸三折页。</w:t>
      </w: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（2）设计进度：配合展览要求，不得延误。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（3）质量标准：根据馆方要求设计，直至馆方满意并确认设计终稿为止。</w:t>
      </w:r>
    </w:p>
    <w:p>
      <w:pPr>
        <w:tabs>
          <w:tab w:val="left" w:pos="540"/>
        </w:tabs>
        <w:adjustRightInd w:val="0"/>
        <w:snapToGrid w:val="0"/>
        <w:spacing w:line="600" w:lineRule="exact"/>
        <w:ind w:right="-181" w:rightChars="-8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tabs>
          <w:tab w:val="left" w:pos="540"/>
        </w:tabs>
        <w:adjustRightInd w:val="0"/>
        <w:snapToGrid w:val="0"/>
        <w:spacing w:line="600" w:lineRule="exact"/>
        <w:ind w:right="-181" w:rightChars="-86"/>
        <w:rPr>
          <w:rFonts w:hint="eastAsia" w:ascii="仿宋_GB2312" w:hAnsi="仿宋_GB2312" w:eastAsia="仿宋_GB2312" w:cs="仿宋_GB2312"/>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spacing w:beforeAutospacing="0" w:afterAutospacing="0" w:line="360" w:lineRule="auto"/>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1、展览</w:t>
      </w:r>
      <w:r>
        <w:rPr>
          <w:rFonts w:hint="eastAsia" w:ascii="仿宋_GB2312" w:hAnsi="仿宋_GB2312" w:eastAsia="仿宋_GB2312" w:cs="仿宋_GB2312"/>
          <w:b/>
          <w:sz w:val="32"/>
          <w:szCs w:val="32"/>
          <w:lang w:eastAsia="zh-CN"/>
        </w:rPr>
        <w:t>招贴</w:t>
      </w:r>
      <w:r>
        <w:rPr>
          <w:rFonts w:hint="eastAsia" w:ascii="仿宋_GB2312" w:hAnsi="仿宋_GB2312" w:eastAsia="仿宋_GB2312" w:cs="仿宋_GB2312"/>
          <w:b/>
          <w:sz w:val="32"/>
          <w:szCs w:val="32"/>
        </w:rPr>
        <w:t>及</w:t>
      </w:r>
      <w:r>
        <w:rPr>
          <w:rFonts w:hint="eastAsia" w:ascii="仿宋_GB2312" w:hAnsi="仿宋_GB2312" w:eastAsia="仿宋_GB2312" w:cs="仿宋_GB2312"/>
          <w:b/>
          <w:sz w:val="32"/>
          <w:szCs w:val="32"/>
          <w:lang w:eastAsia="zh-CN"/>
        </w:rPr>
        <w:t>空间</w:t>
      </w:r>
      <w:r>
        <w:rPr>
          <w:rFonts w:hint="eastAsia" w:ascii="仿宋_GB2312" w:hAnsi="仿宋_GB2312" w:eastAsia="仿宋_GB2312" w:cs="仿宋_GB2312"/>
          <w:b/>
          <w:sz w:val="32"/>
          <w:szCs w:val="32"/>
        </w:rPr>
        <w:t>设计</w:t>
      </w:r>
    </w:p>
    <w:tbl>
      <w:tblPr>
        <w:tblStyle w:val="9"/>
        <w:tblW w:w="7962" w:type="dxa"/>
        <w:jc w:val="center"/>
        <w:tblLayout w:type="fixed"/>
        <w:tblCellMar>
          <w:top w:w="0" w:type="dxa"/>
          <w:left w:w="108" w:type="dxa"/>
          <w:bottom w:w="0" w:type="dxa"/>
          <w:right w:w="108" w:type="dxa"/>
        </w:tblCellMar>
      </w:tblPr>
      <w:tblGrid>
        <w:gridCol w:w="1466"/>
        <w:gridCol w:w="3556"/>
        <w:gridCol w:w="1264"/>
        <w:gridCol w:w="1676"/>
      </w:tblGrid>
      <w:tr>
        <w:tblPrEx>
          <w:tblCellMar>
            <w:top w:w="0" w:type="dxa"/>
            <w:left w:w="108" w:type="dxa"/>
            <w:bottom w:w="0" w:type="dxa"/>
            <w:right w:w="108" w:type="dxa"/>
          </w:tblCellMar>
        </w:tblPrEx>
        <w:trPr>
          <w:trHeight w:val="739" w:hRule="atLeast"/>
          <w:jc w:val="center"/>
        </w:trPr>
        <w:tc>
          <w:tcPr>
            <w:tcW w:w="1466"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文化中国：在再生产——第四届全球华人艺术展</w:t>
            </w:r>
          </w:p>
        </w:tc>
        <w:tc>
          <w:tcPr>
            <w:tcW w:w="3556"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产品项目</w:t>
            </w:r>
          </w:p>
        </w:tc>
        <w:tc>
          <w:tcPr>
            <w:tcW w:w="126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数量</w:t>
            </w:r>
          </w:p>
        </w:tc>
        <w:tc>
          <w:tcPr>
            <w:tcW w:w="1676"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w:t>
            </w:r>
          </w:p>
        </w:tc>
      </w:tr>
      <w:tr>
        <w:tblPrEx>
          <w:tblCellMar>
            <w:top w:w="0" w:type="dxa"/>
            <w:left w:w="108" w:type="dxa"/>
            <w:bottom w:w="0" w:type="dxa"/>
            <w:right w:w="108" w:type="dxa"/>
          </w:tblCellMar>
        </w:tblPrEx>
        <w:trPr>
          <w:trHeight w:val="624" w:hRule="atLeast"/>
          <w:jc w:val="center"/>
        </w:trPr>
        <w:tc>
          <w:tcPr>
            <w:tcW w:w="146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12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167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r>
      <w:tr>
        <w:tblPrEx>
          <w:tblCellMar>
            <w:top w:w="0" w:type="dxa"/>
            <w:left w:w="108" w:type="dxa"/>
            <w:bottom w:w="0" w:type="dxa"/>
            <w:right w:w="108" w:type="dxa"/>
          </w:tblCellMar>
        </w:tblPrEx>
        <w:trPr>
          <w:trHeight w:val="739" w:hRule="atLeast"/>
          <w:jc w:val="center"/>
        </w:trPr>
        <w:tc>
          <w:tcPr>
            <w:tcW w:w="1466" w:type="dxa"/>
            <w:vMerge w:val="continue"/>
            <w:tcBorders>
              <w:left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p>
        </w:tc>
        <w:tc>
          <w:tcPr>
            <w:tcW w:w="355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展览公教纸三折页设计</w:t>
            </w:r>
          </w:p>
        </w:tc>
        <w:tc>
          <w:tcPr>
            <w:tcW w:w="1264"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1466"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展览标签设计</w:t>
            </w:r>
          </w:p>
        </w:tc>
        <w:tc>
          <w:tcPr>
            <w:tcW w:w="1264"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1466"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展板设计</w:t>
            </w:r>
          </w:p>
        </w:tc>
        <w:tc>
          <w:tcPr>
            <w:tcW w:w="1264"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1466" w:type="dxa"/>
            <w:vMerge w:val="continue"/>
            <w:tcBorders>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展厅整体设计</w:t>
            </w:r>
          </w:p>
        </w:tc>
        <w:tc>
          <w:tcPr>
            <w:tcW w:w="1264"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bl>
    <w:p>
      <w:pPr>
        <w:spacing w:line="600" w:lineRule="exact"/>
        <w:ind w:firstLine="643" w:firstLineChars="200"/>
        <w:outlineLvl w:val="1"/>
        <w:rPr>
          <w:rFonts w:hint="eastAsia" w:ascii="宋体" w:hAnsi="宋体" w:eastAsia="宋体" w:cs="宋体"/>
          <w:b/>
          <w:sz w:val="32"/>
          <w:szCs w:val="32"/>
        </w:rPr>
      </w:pPr>
      <w:bookmarkStart w:id="11" w:name="_Toc419986983"/>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984"/>
      <w:bookmarkStart w:id="13" w:name="_Toc419986864"/>
      <w:r>
        <w:rPr>
          <w:rFonts w:hint="eastAsia" w:ascii="仿宋_GB2312" w:hAnsi="仿宋_GB2312" w:eastAsia="仿宋_GB2312" w:cs="仿宋_GB2312"/>
          <w:b/>
          <w:sz w:val="32"/>
          <w:szCs w:val="32"/>
        </w:rPr>
        <w:t>（一）服务地点与时间</w:t>
      </w:r>
      <w:bookmarkEnd w:id="12"/>
      <w:bookmarkEnd w:id="13"/>
    </w:p>
    <w:p>
      <w:pPr>
        <w:spacing w:line="600" w:lineRule="exact"/>
        <w:ind w:left="424" w:leftChars="202" w:firstLine="476" w:firstLineChars="149"/>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424" w:leftChars="202" w:firstLine="476" w:firstLineChars="149"/>
        <w:rPr>
          <w:rFonts w:hint="default" w:ascii="仿宋_GB2312" w:hAnsi="仿宋_GB2312" w:eastAsia="仿宋_GB2312" w:cs="仿宋_GB2312"/>
          <w:sz w:val="32"/>
          <w:szCs w:val="32"/>
          <w:lang w:val="en-US" w:eastAsia="zh-CN"/>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10月-12月</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货款分三期支付：（1）第一期：招标人在与投标人签订合同后支付合同金额</w:t>
      </w:r>
      <w:r>
        <w:rPr>
          <w:rFonts w:hint="eastAsia" w:ascii="仿宋_GB2312" w:hAnsi="仿宋_GB2312" w:eastAsia="仿宋_GB2312" w:cs="仿宋_GB2312"/>
          <w:sz w:val="32"/>
          <w:szCs w:val="32"/>
          <w:lang w:val="en-US" w:eastAsia="zh-CN"/>
        </w:rPr>
        <w:t>5</w:t>
      </w:r>
      <w:r>
        <w:rPr>
          <w:rFonts w:hint="eastAsia" w:ascii="宋体" w:hAnsi="宋体" w:eastAsia="宋体" w:cs="宋体"/>
          <w:sz w:val="32"/>
          <w:szCs w:val="32"/>
        </w:rPr>
        <w:t>0%</w:t>
      </w:r>
      <w:r>
        <w:rPr>
          <w:rFonts w:hint="eastAsia" w:ascii="仿宋_GB2312" w:hAnsi="仿宋_GB2312" w:eastAsia="仿宋_GB2312" w:cs="仿宋_GB2312"/>
          <w:sz w:val="32"/>
          <w:szCs w:val="32"/>
        </w:rPr>
        <w:t>。</w:t>
      </w:r>
    </w:p>
    <w:p>
      <w:pPr>
        <w:numPr>
          <w:ilvl w:val="0"/>
          <w:numId w:val="3"/>
        </w:num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第二期：在投标人设计制作完成后，招标人向投标人支付合同金额</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spacing w:line="600" w:lineRule="exact"/>
        <w:ind w:firstLine="640" w:firstLineChars="200"/>
        <w:rPr>
          <w:rFonts w:ascii="仿宋_GB2312" w:hAnsi="仿宋_GB2312" w:eastAsia="仿宋_GB2312" w:cs="仿宋_GB2312"/>
          <w:sz w:val="32"/>
          <w:szCs w:val="32"/>
        </w:rPr>
      </w:pPr>
      <w:bookmarkStart w:id="18" w:name="_Toc419986991"/>
      <w:r>
        <w:rPr>
          <w:rFonts w:hint="eastAsia" w:ascii="仿宋_GB2312" w:hAnsi="仿宋_GB2312" w:eastAsia="仿宋_GB2312" w:cs="仿宋_GB2312"/>
          <w:sz w:val="32"/>
          <w:szCs w:val="32"/>
        </w:rPr>
        <w:t>1、投标人设计经过馆方确认可后，签署确认文件。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8"/>
    </w:p>
    <w:p>
      <w:pPr>
        <w:spacing w:line="600" w:lineRule="exact"/>
        <w:ind w:firstLine="640" w:firstLineChars="200"/>
        <w:rPr>
          <w:rFonts w:ascii="仿宋_GB2312" w:hAnsi="仿宋_GB2312" w:eastAsia="仿宋_GB2312" w:cs="仿宋_GB2312"/>
          <w:sz w:val="32"/>
          <w:szCs w:val="32"/>
        </w:rPr>
      </w:pPr>
      <w:bookmarkStart w:id="19" w:name="_Toc419986996"/>
      <w:r>
        <w:rPr>
          <w:rFonts w:hint="eastAsia" w:ascii="仿宋_GB2312" w:hAnsi="仿宋_GB2312" w:eastAsia="仿宋_GB2312" w:cs="仿宋_GB2312"/>
          <w:sz w:val="32"/>
          <w:szCs w:val="32"/>
        </w:rPr>
        <w:t>投标方应在合同生效后，根据展览及项目负责人工作计划，并向项目负责人提供详细的设计准备条件及设计进度。设计期间双方保持良好沟通，根据展览情况进行调整。设计完成后，将所有设计最终版的电子文件进行刻录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根据展览及项目负责人工作计划提供服务。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暂无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7EF04DB"/>
    <w:multiLevelType w:val="singleLevel"/>
    <w:tmpl w:val="17EF04DB"/>
    <w:lvl w:ilvl="0" w:tentative="0">
      <w:start w:val="2"/>
      <w:numFmt w:val="decimal"/>
      <w:suff w:val="nothing"/>
      <w:lvlText w:val="（%1）"/>
      <w:lvlJc w:val="left"/>
    </w:lvl>
  </w:abstractNum>
  <w:abstractNum w:abstractNumId="2">
    <w:nsid w:val="18F051B8"/>
    <w:multiLevelType w:val="singleLevel"/>
    <w:tmpl w:val="18F051B8"/>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5CA4462"/>
    <w:rsid w:val="08D53AF6"/>
    <w:rsid w:val="0ECF2005"/>
    <w:rsid w:val="10192BB2"/>
    <w:rsid w:val="13E26178"/>
    <w:rsid w:val="16042B1F"/>
    <w:rsid w:val="17822638"/>
    <w:rsid w:val="19236BF8"/>
    <w:rsid w:val="198545AA"/>
    <w:rsid w:val="2098686D"/>
    <w:rsid w:val="209F3FF6"/>
    <w:rsid w:val="2697352D"/>
    <w:rsid w:val="26E627DF"/>
    <w:rsid w:val="27E0273B"/>
    <w:rsid w:val="283A62D5"/>
    <w:rsid w:val="2CBB1D2E"/>
    <w:rsid w:val="2D3D2D3F"/>
    <w:rsid w:val="2D5F45B5"/>
    <w:rsid w:val="3CD1590F"/>
    <w:rsid w:val="42332734"/>
    <w:rsid w:val="46EF5460"/>
    <w:rsid w:val="47B0255F"/>
    <w:rsid w:val="4CCE037B"/>
    <w:rsid w:val="4E3B040B"/>
    <w:rsid w:val="4E6E1F29"/>
    <w:rsid w:val="4F5A5106"/>
    <w:rsid w:val="4FE6757E"/>
    <w:rsid w:val="51071D8F"/>
    <w:rsid w:val="527B555D"/>
    <w:rsid w:val="55AA42E8"/>
    <w:rsid w:val="59E32478"/>
    <w:rsid w:val="5EAE0389"/>
    <w:rsid w:val="6161331D"/>
    <w:rsid w:val="62E24E81"/>
    <w:rsid w:val="677A742D"/>
    <w:rsid w:val="6A7A59E2"/>
    <w:rsid w:val="6ADA784B"/>
    <w:rsid w:val="6C8E07F9"/>
    <w:rsid w:val="6D535020"/>
    <w:rsid w:val="6D9F2D69"/>
    <w:rsid w:val="6E780066"/>
    <w:rsid w:val="70B038BD"/>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288</Words>
  <Characters>1648</Characters>
  <Lines>13</Lines>
  <Paragraphs>3</Paragraphs>
  <TotalTime>7</TotalTime>
  <ScaleCrop>false</ScaleCrop>
  <LinksUpToDate>false</LinksUpToDate>
  <CharactersWithSpaces>1933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2020-05-19T07:45:00Z</dcterms:created>
  <dc:creator>姜小姜</dc:creator>
  <cp:lastModifiedBy>阿尔</cp:lastModifiedBy>
  <cp:lastPrinted>2020-04-27T09:30:00Z</cp:lastPrinted>
  <dcterms:modified xsi:type="dcterms:W3CDTF">2021-10-11T08:32:09Z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1BA406F2CF344B61A86635A1203D2E73</vt:lpwstr>
  </property>
</Properties>
</file>