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after="450" w:line="450" w:lineRule="atLeast"/>
        <w:jc w:val="center"/>
        <w:rPr>
          <w:rFonts w:hint="default" w:ascii="方正小标宋简体" w:hAnsi="方正小标宋简体" w:eastAsia="方正小标宋简体" w:cs="方正小标宋简体"/>
          <w:sz w:val="44"/>
          <w:szCs w:val="44"/>
          <w:lang w:eastAsia="zh-CN"/>
        </w:rPr>
      </w:pPr>
      <w:bookmarkStart w:id="0" w:name="_Toc175644388"/>
      <w:bookmarkStart w:id="1" w:name="_Toc419986980"/>
      <w:bookmarkStart w:id="2" w:name="_Toc101843124"/>
      <w:bookmarkStart w:id="3" w:name="_Toc101771371"/>
      <w:bookmarkStart w:id="4" w:name="_Toc101775124"/>
      <w:bookmarkStart w:id="5" w:name="_Toc101951257"/>
      <w:r>
        <w:rPr>
          <w:rFonts w:hint="eastAsia" w:ascii="方正小标宋简体" w:hAnsi="方正小标宋简体" w:eastAsia="方正小标宋简体" w:cs="方正小标宋简体"/>
          <w:sz w:val="44"/>
          <w:szCs w:val="44"/>
          <w:lang w:eastAsia="zh-CN"/>
        </w:rPr>
        <w:t>《第四届海外华人艺术家邀请展》</w:t>
      </w:r>
      <w:r>
        <w:rPr>
          <w:rFonts w:hint="eastAsia" w:ascii="方正小标宋简体" w:hAnsi="方正小标宋简体" w:eastAsia="方正小标宋简体" w:cs="方正小标宋简体"/>
          <w:sz w:val="44"/>
          <w:szCs w:val="44"/>
          <w:lang w:val="en-US" w:eastAsia="zh-CN"/>
        </w:rPr>
        <w:t>开发设计文创产品的</w:t>
      </w:r>
      <w:bookmarkStart w:id="28" w:name="_GoBack"/>
      <w:bookmarkEnd w:id="28"/>
      <w:r>
        <w:rPr>
          <w:rFonts w:hint="eastAsia" w:ascii="方正小标宋简体" w:hAnsi="方正小标宋简体" w:eastAsia="方正小标宋简体" w:cs="方正小标宋简体"/>
          <w:sz w:val="44"/>
          <w:szCs w:val="44"/>
          <w:lang w:val="en-US" w:eastAsia="zh-CN"/>
        </w:rPr>
        <w:t>采购项目</w:t>
      </w:r>
      <w:r>
        <w:rPr>
          <w:rFonts w:hint="eastAsia" w:ascii="方正小标宋简体" w:hAnsi="方正小标宋简体" w:eastAsia="方正小标宋简体" w:cs="方正小标宋简体"/>
          <w:sz w:val="44"/>
          <w:szCs w:val="44"/>
          <w:lang w:eastAsia="zh-CN"/>
        </w:rPr>
        <w:t>需求</w:t>
      </w:r>
      <w:bookmarkEnd w:id="0"/>
      <w:bookmarkEnd w:id="1"/>
      <w:bookmarkEnd w:id="2"/>
      <w:bookmarkEnd w:id="3"/>
      <w:bookmarkEnd w:id="4"/>
      <w:bookmarkEnd w:id="5"/>
      <w:bookmarkStart w:id="6" w:name="_Toc37663392"/>
      <w:bookmarkStart w:id="7" w:name="_Toc37581421"/>
      <w:bookmarkStart w:id="8" w:name="_Toc40762371"/>
      <w:bookmarkStart w:id="9" w:name="_Toc37331081"/>
      <w:bookmarkStart w:id="10" w:name="_Toc46308684"/>
      <w:bookmarkStart w:id="11" w:name="_Toc37245277"/>
      <w:bookmarkStart w:id="12" w:name="_Toc46308528"/>
      <w:bookmarkStart w:id="13" w:name="_Toc37331039"/>
      <w:bookmarkStart w:id="14" w:name="_Toc37569520"/>
      <w:r>
        <w:rPr>
          <w:rFonts w:hint="eastAsia" w:ascii="方正小标宋简体" w:hAnsi="方正小标宋简体" w:eastAsia="方正小标宋简体" w:cs="方正小标宋简体"/>
          <w:sz w:val="44"/>
          <w:szCs w:val="44"/>
          <w:lang w:eastAsia="zh-CN"/>
        </w:rPr>
        <w:t>书</w:t>
      </w:r>
    </w:p>
    <w:p/>
    <w:bookmarkEnd w:id="6"/>
    <w:bookmarkEnd w:id="7"/>
    <w:bookmarkEnd w:id="8"/>
    <w:bookmarkEnd w:id="9"/>
    <w:bookmarkEnd w:id="10"/>
    <w:bookmarkEnd w:id="11"/>
    <w:bookmarkEnd w:id="12"/>
    <w:bookmarkEnd w:id="13"/>
    <w:bookmarkEnd w:id="14"/>
    <w:p>
      <w:pPr>
        <w:spacing w:line="600" w:lineRule="exact"/>
        <w:ind w:firstLine="643" w:firstLineChars="200"/>
        <w:outlineLvl w:val="1"/>
        <w:rPr>
          <w:rFonts w:hint="eastAsia" w:ascii="宋体" w:hAnsi="宋体" w:eastAsia="宋体" w:cs="宋体"/>
          <w:b/>
          <w:sz w:val="32"/>
          <w:szCs w:val="32"/>
        </w:rPr>
      </w:pPr>
      <w:bookmarkStart w:id="15" w:name="_Toc419986981"/>
      <w:r>
        <w:rPr>
          <w:rFonts w:hint="eastAsia" w:ascii="宋体" w:hAnsi="宋体" w:eastAsia="宋体" w:cs="宋体"/>
          <w:b/>
          <w:sz w:val="32"/>
          <w:szCs w:val="32"/>
        </w:rPr>
        <w:t>一、投标人资格</w:t>
      </w:r>
    </w:p>
    <w:p>
      <w:pPr>
        <w:spacing w:line="600" w:lineRule="exact"/>
        <w:ind w:left="0" w:leftChars="0" w:firstLine="640" w:firstLineChars="200"/>
        <w:rPr>
          <w:rFonts w:hint="eastAsia" w:ascii="仿宋_GB2312" w:hAnsi="仿宋_GB2312" w:eastAsia="仿宋_GB2312" w:cs="仿宋_GB2312"/>
          <w:sz w:val="32"/>
          <w:szCs w:val="32"/>
        </w:rPr>
      </w:pPr>
      <w:r>
        <w:rPr>
          <w:rFonts w:hint="eastAsia" w:ascii="Times New Roman" w:hAnsi="Times New Roman" w:eastAsia="仿宋_GB2312" w:cs="Times New Roman"/>
          <w:kern w:val="0"/>
          <w:sz w:val="32"/>
          <w:szCs w:val="32"/>
        </w:rPr>
        <w:t>参加本项目投标的投标人除应具备《政府采购法》第二十二条供应商资格条件外，还必须符合下列要求：</w:t>
      </w:r>
    </w:p>
    <w:p>
      <w:pPr>
        <w:tabs>
          <w:tab w:val="left" w:pos="540"/>
        </w:tabs>
        <w:spacing w:line="600" w:lineRule="exact"/>
        <w:ind w:firstLine="640" w:firstLineChars="20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1、投标人必须是具有独立民事责任的法人或具有独立承担民事责任的能力的其它组织（提供营业执照或事业单位法人证等法人证明扫描件）。</w:t>
      </w:r>
    </w:p>
    <w:p>
      <w:pPr>
        <w:tabs>
          <w:tab w:val="left" w:pos="540"/>
        </w:tabs>
        <w:spacing w:line="600" w:lineRule="exact"/>
        <w:ind w:firstLine="640" w:firstLineChars="20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2、投标人参与本项目投标前三年内，在经营活动中没有重大违法记录（由供应商在《投标人具备投标资格的证明文件》中作出声明）。</w:t>
      </w:r>
    </w:p>
    <w:p>
      <w:pPr>
        <w:tabs>
          <w:tab w:val="left" w:pos="540"/>
        </w:tabs>
        <w:spacing w:line="600" w:lineRule="exact"/>
        <w:ind w:firstLine="640" w:firstLineChars="20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3、本项目不接受联合体投标，不允许分包。</w:t>
      </w:r>
    </w:p>
    <w:p>
      <w:pPr>
        <w:spacing w:line="600" w:lineRule="exact"/>
        <w:ind w:firstLine="560" w:firstLineChars="200"/>
        <w:rPr>
          <w:rFonts w:hint="eastAsia" w:ascii="仿宋" w:hAnsi="仿宋" w:eastAsia="仿宋" w:cs="仿宋"/>
          <w:sz w:val="28"/>
          <w:szCs w:val="28"/>
          <w:lang w:eastAsia="zh-CN"/>
        </w:rPr>
      </w:pPr>
    </w:p>
    <w:p>
      <w:pPr>
        <w:spacing w:line="600" w:lineRule="exact"/>
        <w:ind w:firstLine="643" w:firstLineChars="200"/>
        <w:outlineLvl w:val="1"/>
        <w:rPr>
          <w:rFonts w:hint="eastAsia" w:ascii="宋体" w:hAnsi="宋体" w:eastAsia="宋体" w:cs="宋体"/>
          <w:b/>
          <w:sz w:val="32"/>
          <w:szCs w:val="32"/>
        </w:rPr>
      </w:pPr>
      <w:r>
        <w:rPr>
          <w:rFonts w:hint="eastAsia" w:ascii="宋体" w:hAnsi="宋体" w:eastAsia="宋体" w:cs="宋体"/>
          <w:b/>
          <w:sz w:val="32"/>
          <w:szCs w:val="32"/>
          <w:lang w:val="en-US" w:eastAsia="zh-CN"/>
        </w:rPr>
        <w:t>二、</w:t>
      </w:r>
      <w:r>
        <w:rPr>
          <w:rFonts w:hint="eastAsia" w:ascii="宋体" w:hAnsi="宋体" w:eastAsia="宋体" w:cs="宋体"/>
          <w:b/>
          <w:sz w:val="32"/>
          <w:szCs w:val="32"/>
        </w:rPr>
        <w:t>项目概况</w:t>
      </w:r>
      <w:bookmarkEnd w:id="15"/>
    </w:p>
    <w:p>
      <w:pPr>
        <w:tabs>
          <w:tab w:val="left" w:pos="540"/>
        </w:tabs>
        <w:spacing w:line="600" w:lineRule="exact"/>
        <w:ind w:firstLine="640" w:firstLineChars="20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1、采购预算：</w:t>
      </w:r>
    </w:p>
    <w:tbl>
      <w:tblPr>
        <w:tblStyle w:val="9"/>
        <w:tblW w:w="8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784"/>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预算金额</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服务期限</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人民币</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万元</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签订合同</w:t>
            </w:r>
            <w:r>
              <w:rPr>
                <w:rFonts w:hint="eastAsia" w:ascii="仿宋_GB2312" w:hAnsi="仿宋_GB2312" w:eastAsia="仿宋_GB2312" w:cs="仿宋_GB2312"/>
                <w:bCs/>
                <w:sz w:val="32"/>
                <w:szCs w:val="32"/>
                <w:lang w:val="en-US" w:eastAsia="zh-CN"/>
              </w:rPr>
              <w:t>45</w:t>
            </w:r>
            <w:r>
              <w:rPr>
                <w:rFonts w:hint="eastAsia" w:ascii="仿宋_GB2312" w:hAnsi="仿宋_GB2312" w:eastAsia="仿宋_GB2312" w:cs="仿宋_GB2312"/>
                <w:bCs/>
                <w:sz w:val="32"/>
                <w:szCs w:val="32"/>
              </w:rPr>
              <w:t>日内</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p>
        </w:tc>
      </w:tr>
    </w:tbl>
    <w:p>
      <w:pPr>
        <w:tabs>
          <w:tab w:val="left" w:pos="540"/>
        </w:tabs>
        <w:spacing w:line="600" w:lineRule="exact"/>
        <w:ind w:firstLine="640" w:firstLineChars="20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af-ZA"/>
        </w:rPr>
        <w:t>2、</w:t>
      </w:r>
      <w:r>
        <w:rPr>
          <w:rFonts w:hint="eastAsia" w:ascii="Times New Roman" w:hAnsi="Times New Roman" w:eastAsia="仿宋_GB2312" w:cs="Times New Roman"/>
          <w:kern w:val="0"/>
          <w:sz w:val="32"/>
          <w:szCs w:val="32"/>
        </w:rPr>
        <w:t>用户：何香凝美术馆</w:t>
      </w:r>
    </w:p>
    <w:p>
      <w:pPr>
        <w:tabs>
          <w:tab w:val="left" w:pos="540"/>
        </w:tabs>
        <w:spacing w:line="600" w:lineRule="exact"/>
        <w:ind w:firstLine="640" w:firstLineChars="20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3、投标人应对所有的招标内容进行投标，不允许只对部分内容进行投标。</w:t>
      </w:r>
    </w:p>
    <w:p>
      <w:pPr>
        <w:tabs>
          <w:tab w:val="left" w:pos="540"/>
        </w:tabs>
        <w:spacing w:line="600" w:lineRule="exact"/>
        <w:ind w:firstLine="640" w:firstLineChars="20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4、报价要求：以人民币报价。总价内必须包含相关的费用（指上述服务期限）有：劳务费、制作费以及国家规定的各项税费。</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p>
    <w:p>
      <w:pPr>
        <w:spacing w:line="600" w:lineRule="exact"/>
        <w:ind w:firstLine="643" w:firstLineChars="200"/>
        <w:outlineLvl w:val="1"/>
        <w:rPr>
          <w:rFonts w:hint="eastAsia" w:ascii="宋体" w:hAnsi="宋体" w:eastAsia="宋体" w:cs="宋体"/>
          <w:b/>
          <w:sz w:val="32"/>
          <w:szCs w:val="32"/>
        </w:rPr>
      </w:pPr>
      <w:bookmarkStart w:id="16" w:name="_Toc419986982"/>
      <w:r>
        <w:rPr>
          <w:rFonts w:hint="eastAsia" w:ascii="宋体" w:hAnsi="宋体" w:eastAsia="宋体" w:cs="宋体"/>
          <w:b/>
          <w:sz w:val="32"/>
          <w:szCs w:val="32"/>
        </w:rPr>
        <w:t>三、招标范围及要求</w:t>
      </w:r>
      <w:bookmarkEnd w:id="16"/>
    </w:p>
    <w:p>
      <w:pPr>
        <w:spacing w:line="600" w:lineRule="exact"/>
        <w:ind w:firstLine="643" w:firstLineChars="200"/>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（一）项目概述</w:t>
      </w:r>
    </w:p>
    <w:p>
      <w:pPr>
        <w:tabs>
          <w:tab w:val="left" w:pos="540"/>
        </w:tabs>
        <w:adjustRightInd w:val="0"/>
        <w:snapToGrid w:val="0"/>
        <w:spacing w:line="600" w:lineRule="exact"/>
        <w:ind w:right="-181" w:rightChars="-86" w:firstLine="640" w:firstLineChars="200"/>
        <w:rPr>
          <w:rFonts w:hint="default" w:ascii="仿宋_GB2312" w:hAnsi="仿宋_GB2312" w:eastAsia="仿宋_GB2312" w:cs="仿宋_GB2312"/>
          <w:snapToGrid w:val="0"/>
          <w:sz w:val="32"/>
          <w:szCs w:val="32"/>
          <w:lang w:val="en-US" w:eastAsia="zh-CN"/>
        </w:rPr>
      </w:pPr>
      <w:r>
        <w:rPr>
          <w:rFonts w:hint="eastAsia" w:ascii="仿宋_GB2312" w:hAnsi="仿宋_GB2312" w:eastAsia="仿宋_GB2312" w:cs="仿宋_GB2312"/>
          <w:snapToGrid w:val="0"/>
          <w:sz w:val="32"/>
          <w:szCs w:val="32"/>
          <w:lang w:val="en-US" w:eastAsia="zh-CN"/>
        </w:rPr>
        <w:t>本项目为2022年何香凝美术馆《第四届海外华人展艺术家邀请展》的展览文创作品的设计开发工作。</w:t>
      </w:r>
      <w:r>
        <w:rPr>
          <w:rFonts w:hint="eastAsia" w:ascii="仿宋_GB2312" w:hAnsi="仿宋_GB2312" w:eastAsia="仿宋_GB2312" w:cs="仿宋_GB2312"/>
          <w:snapToGrid w:val="0"/>
          <w:sz w:val="32"/>
          <w:szCs w:val="32"/>
          <w:lang w:eastAsia="zh-CN"/>
        </w:rPr>
        <w:t>根据</w:t>
      </w:r>
      <w:r>
        <w:rPr>
          <w:rFonts w:hint="eastAsia" w:ascii="仿宋_GB2312" w:hAnsi="仿宋_GB2312" w:eastAsia="仿宋_GB2312" w:cs="仿宋_GB2312"/>
          <w:snapToGrid w:val="0"/>
          <w:sz w:val="32"/>
          <w:szCs w:val="32"/>
          <w:lang w:val="en-US" w:eastAsia="zh-CN"/>
        </w:rPr>
        <w:t>我馆馆藏作品《虎》图</w:t>
      </w:r>
      <w:r>
        <w:rPr>
          <w:rFonts w:hint="eastAsia" w:ascii="仿宋_GB2312" w:hAnsi="仿宋_GB2312" w:eastAsia="仿宋_GB2312" w:cs="仿宋_GB2312"/>
          <w:snapToGrid w:val="0"/>
          <w:sz w:val="32"/>
          <w:szCs w:val="32"/>
          <w:lang w:eastAsia="zh-CN"/>
        </w:rPr>
        <w:t>，</w:t>
      </w:r>
      <w:r>
        <w:rPr>
          <w:rFonts w:hint="eastAsia" w:ascii="仿宋_GB2312" w:hAnsi="仿宋_GB2312" w:eastAsia="仿宋_GB2312" w:cs="仿宋_GB2312"/>
          <w:snapToGrid w:val="0"/>
          <w:sz w:val="32"/>
          <w:szCs w:val="32"/>
          <w:lang w:val="en-US" w:eastAsia="zh-CN"/>
        </w:rPr>
        <w:t>以加强海内外艺术家的交流为目的，设计开发文创作品，以马克杯茶杯等瓷器为载体进行设计创作，招标方需提供设计理念的文字概述及设计方案效果图并进行生产制作。</w:t>
      </w:r>
    </w:p>
    <w:p>
      <w:pPr>
        <w:spacing w:line="60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（二）技术条款要求</w:t>
      </w:r>
    </w:p>
    <w:p>
      <w:pPr>
        <w:spacing w:line="600" w:lineRule="exact"/>
        <w:ind w:firstLine="562" w:firstLineChars="200"/>
        <w:rPr>
          <w:rFonts w:ascii="仿宋_GB2312" w:hAnsi="仿宋_GB2312" w:eastAsia="仿宋_GB2312" w:cs="仿宋_GB2312"/>
          <w:b/>
          <w:sz w:val="28"/>
          <w:szCs w:val="28"/>
        </w:rPr>
      </w:pPr>
      <w:r>
        <w:rPr>
          <w:rFonts w:hint="eastAsia" w:ascii="Times New Roman" w:hAnsi="Times New Roman" w:eastAsia="仿宋_GB2312" w:cs="Times New Roman"/>
          <w:b/>
          <w:bCs/>
          <w:kern w:val="0"/>
          <w:sz w:val="28"/>
          <w:szCs w:val="28"/>
        </w:rPr>
        <w:t>1、</w:t>
      </w: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务内容</w:t>
      </w:r>
    </w:p>
    <w:p>
      <w:pPr>
        <w:tabs>
          <w:tab w:val="left" w:pos="540"/>
        </w:tabs>
        <w:adjustRightInd w:val="0"/>
        <w:snapToGrid w:val="0"/>
        <w:spacing w:line="600" w:lineRule="exact"/>
        <w:ind w:right="-181" w:rightChars="-86" w:firstLine="640" w:firstLineChars="200"/>
        <w:rPr>
          <w:rFonts w:hint="default" w:ascii="仿宋_GB2312" w:hAnsi="仿宋_GB2312" w:eastAsia="仿宋_GB2312" w:cs="仿宋_GB2312"/>
          <w:snapToGrid w:val="0"/>
          <w:sz w:val="28"/>
          <w:szCs w:val="28"/>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文创产品设计</w:t>
      </w:r>
    </w:p>
    <w:p>
      <w:pPr>
        <w:tabs>
          <w:tab w:val="left" w:pos="540"/>
        </w:tabs>
        <w:adjustRightInd w:val="0"/>
        <w:snapToGrid w:val="0"/>
        <w:spacing w:line="600" w:lineRule="exact"/>
        <w:ind w:right="-181" w:rightChars="-86"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包装设计</w:t>
      </w:r>
    </w:p>
    <w:p>
      <w:pPr>
        <w:tabs>
          <w:tab w:val="left" w:pos="540"/>
        </w:tabs>
        <w:adjustRightInd w:val="0"/>
        <w:snapToGrid w:val="0"/>
        <w:spacing w:line="600" w:lineRule="exact"/>
        <w:ind w:right="-181" w:rightChars="-86"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（3）批量制作生产</w:t>
      </w:r>
    </w:p>
    <w:p>
      <w:pPr>
        <w:numPr>
          <w:ilvl w:val="0"/>
          <w:numId w:val="1"/>
        </w:numPr>
        <w:spacing w:line="6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务要求</w:t>
      </w:r>
    </w:p>
    <w:p>
      <w:pPr>
        <w:tabs>
          <w:tab w:val="left" w:pos="540"/>
        </w:tabs>
        <w:adjustRightInd w:val="0"/>
        <w:snapToGrid w:val="0"/>
        <w:spacing w:line="600" w:lineRule="exact"/>
        <w:ind w:right="-181" w:rightChars="-86"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（1）具体技术需求：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①报价要求（明确分项报价要求）</w:t>
      </w:r>
    </w:p>
    <w:p>
      <w:pPr>
        <w:tabs>
          <w:tab w:val="left" w:pos="540"/>
        </w:tabs>
        <w:adjustRightInd w:val="0"/>
        <w:snapToGrid w:val="0"/>
        <w:spacing w:line="600" w:lineRule="exact"/>
        <w:ind w:right="-181" w:rightChars="-86" w:firstLine="560" w:firstLineChars="200"/>
        <w:rPr>
          <w:rFonts w:hint="eastAsia"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②</w:t>
      </w:r>
      <w:r>
        <w:rPr>
          <w:rFonts w:hint="eastAsia" w:ascii="仿宋_GB2312" w:hAnsi="仿宋_GB2312" w:eastAsia="仿宋_GB2312" w:cs="仿宋_GB2312"/>
          <w:snapToGrid w:val="0"/>
          <w:sz w:val="28"/>
          <w:szCs w:val="28"/>
          <w:lang w:val="en-US" w:eastAsia="zh-CN"/>
        </w:rPr>
        <w:t>项目</w:t>
      </w:r>
      <w:r>
        <w:rPr>
          <w:rFonts w:hint="eastAsia" w:ascii="仿宋_GB2312" w:hAnsi="仿宋_GB2312" w:eastAsia="仿宋_GB2312" w:cs="仿宋_GB2312"/>
          <w:snapToGrid w:val="0"/>
          <w:sz w:val="28"/>
          <w:szCs w:val="28"/>
        </w:rPr>
        <w:t>工期：不超</w:t>
      </w:r>
      <w:r>
        <w:rPr>
          <w:rFonts w:hint="eastAsia" w:ascii="仿宋_GB2312" w:hAnsi="仿宋_GB2312" w:eastAsia="仿宋_GB2312" w:cs="仿宋_GB2312"/>
          <w:snapToGrid w:val="0"/>
          <w:sz w:val="28"/>
          <w:szCs w:val="28"/>
          <w:lang w:val="en-US" w:eastAsia="zh-CN"/>
        </w:rPr>
        <w:t>45</w:t>
      </w:r>
      <w:r>
        <w:rPr>
          <w:rFonts w:hint="eastAsia" w:ascii="仿宋_GB2312" w:hAnsi="仿宋_GB2312" w:eastAsia="仿宋_GB2312" w:cs="仿宋_GB2312"/>
          <w:snapToGrid w:val="0"/>
          <w:sz w:val="28"/>
          <w:szCs w:val="28"/>
        </w:rPr>
        <w:t>日历天</w:t>
      </w:r>
    </w:p>
    <w:p>
      <w:pPr>
        <w:spacing w:line="60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lang w:val="en-US" w:eastAsia="zh-CN"/>
        </w:rPr>
        <w:t>三</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工程预算表</w:t>
      </w:r>
    </w:p>
    <w:p>
      <w:pPr>
        <w:pStyle w:val="7"/>
        <w:widowControl/>
        <w:spacing w:beforeAutospacing="0" w:afterAutospacing="0" w:line="360" w:lineRule="auto"/>
        <w:ind w:firstLine="420"/>
        <w:rPr>
          <w:rFonts w:hint="eastAsia" w:ascii="仿宋_GB2312" w:hAnsi="仿宋_GB2312" w:eastAsia="仿宋_GB2312" w:cs="仿宋_GB2312"/>
          <w:b/>
          <w:sz w:val="28"/>
          <w:szCs w:val="28"/>
          <w:u w:val="single"/>
          <w:lang w:eastAsia="zh-CN"/>
        </w:rPr>
      </w:pPr>
      <w:r>
        <w:rPr>
          <w:rFonts w:hint="eastAsia" w:ascii="仿宋_GB2312" w:hAnsi="仿宋_GB2312" w:eastAsia="仿宋_GB2312" w:cs="仿宋_GB2312"/>
          <w:b/>
          <w:sz w:val="28"/>
          <w:szCs w:val="28"/>
          <w:u w:val="single"/>
        </w:rPr>
        <w:t>投标人应按以下清单逐项报单价</w:t>
      </w:r>
      <w:bookmarkStart w:id="17" w:name="_Toc419986983"/>
      <w:r>
        <w:rPr>
          <w:rFonts w:hint="eastAsia" w:ascii="仿宋_GB2312" w:hAnsi="仿宋_GB2312" w:eastAsia="仿宋_GB2312" w:cs="仿宋_GB2312"/>
          <w:b/>
          <w:sz w:val="28"/>
          <w:szCs w:val="28"/>
          <w:u w:val="single"/>
          <w:lang w:eastAsia="zh-CN"/>
        </w:rPr>
        <w:t>。</w:t>
      </w:r>
    </w:p>
    <w:p>
      <w:pPr>
        <w:pStyle w:val="7"/>
        <w:widowControl/>
        <w:spacing w:beforeAutospacing="0" w:afterAutospacing="0" w:line="360" w:lineRule="auto"/>
        <w:ind w:firstLine="420"/>
        <w:rPr>
          <w:rFonts w:hint="eastAsia" w:ascii="仿宋_GB2312" w:hAnsi="仿宋_GB2312" w:eastAsia="仿宋_GB2312" w:cs="仿宋_GB2312"/>
          <w:b/>
          <w:sz w:val="28"/>
          <w:szCs w:val="28"/>
          <w:u w:val="single"/>
          <w:lang w:eastAsia="zh-CN"/>
        </w:rPr>
      </w:pPr>
    </w:p>
    <w:p>
      <w:pPr>
        <w:pStyle w:val="7"/>
        <w:widowControl/>
        <w:spacing w:beforeAutospacing="0" w:afterAutospacing="0" w:line="360" w:lineRule="auto"/>
        <w:ind w:firstLine="420"/>
        <w:rPr>
          <w:rFonts w:hint="eastAsia" w:ascii="仿宋_GB2312" w:hAnsi="仿宋_GB2312" w:eastAsia="仿宋_GB2312" w:cs="仿宋_GB2312"/>
          <w:b/>
          <w:sz w:val="28"/>
          <w:szCs w:val="28"/>
          <w:u w:val="single"/>
          <w:lang w:eastAsia="zh-CN"/>
        </w:rPr>
      </w:pPr>
    </w:p>
    <w:p>
      <w:pPr>
        <w:pStyle w:val="7"/>
        <w:widowControl/>
        <w:spacing w:beforeAutospacing="0" w:afterAutospacing="0" w:line="360" w:lineRule="auto"/>
        <w:ind w:firstLine="420"/>
        <w:rPr>
          <w:rFonts w:hint="eastAsia" w:ascii="仿宋_GB2312" w:hAnsi="仿宋_GB2312" w:eastAsia="仿宋_GB2312" w:cs="仿宋_GB2312"/>
          <w:b/>
          <w:sz w:val="28"/>
          <w:szCs w:val="28"/>
          <w:u w:val="single"/>
          <w:lang w:eastAsia="zh-CN"/>
        </w:rPr>
      </w:pPr>
    </w:p>
    <w:p>
      <w:pPr>
        <w:pStyle w:val="7"/>
        <w:widowControl/>
        <w:spacing w:beforeAutospacing="0" w:afterAutospacing="0" w:line="360" w:lineRule="auto"/>
        <w:ind w:firstLine="420"/>
        <w:rPr>
          <w:rFonts w:hint="eastAsia" w:ascii="仿宋_GB2312" w:hAnsi="仿宋_GB2312" w:eastAsia="仿宋_GB2312" w:cs="仿宋_GB2312"/>
          <w:b/>
          <w:sz w:val="28"/>
          <w:szCs w:val="28"/>
          <w:u w:val="single"/>
          <w:lang w:eastAsia="zh-CN"/>
        </w:rPr>
      </w:pPr>
    </w:p>
    <w:p>
      <w:pPr>
        <w:pStyle w:val="7"/>
        <w:widowControl/>
        <w:spacing w:beforeAutospacing="0" w:afterAutospacing="0" w:line="360" w:lineRule="auto"/>
        <w:rPr>
          <w:rFonts w:hint="eastAsia" w:ascii="仿宋_GB2312" w:hAnsi="仿宋_GB2312" w:eastAsia="仿宋_GB2312" w:cs="仿宋_GB2312"/>
          <w:b/>
          <w:sz w:val="28"/>
          <w:szCs w:val="28"/>
          <w:u w:val="single"/>
          <w:lang w:eastAsia="zh-CN"/>
        </w:rPr>
      </w:pPr>
    </w:p>
    <w:tbl>
      <w:tblPr>
        <w:tblStyle w:val="9"/>
        <w:tblpPr w:leftFromText="180" w:rightFromText="180" w:vertAnchor="text" w:horzAnchor="page" w:tblpX="790" w:tblpY="-2098"/>
        <w:tblOverlap w:val="never"/>
        <w:tblW w:w="10200" w:type="dxa"/>
        <w:tblInd w:w="0" w:type="dxa"/>
        <w:shd w:val="clear" w:color="auto" w:fill="auto"/>
        <w:tblLayout w:type="fixed"/>
        <w:tblCellMar>
          <w:top w:w="0" w:type="dxa"/>
          <w:left w:w="0" w:type="dxa"/>
          <w:bottom w:w="0" w:type="dxa"/>
          <w:right w:w="0" w:type="dxa"/>
        </w:tblCellMar>
      </w:tblPr>
      <w:tblGrid>
        <w:gridCol w:w="642"/>
        <w:gridCol w:w="1846"/>
        <w:gridCol w:w="1606"/>
        <w:gridCol w:w="688"/>
        <w:gridCol w:w="777"/>
        <w:gridCol w:w="1076"/>
        <w:gridCol w:w="3565"/>
      </w:tblGrid>
      <w:tr>
        <w:tblPrEx>
          <w:shd w:val="clear" w:color="auto" w:fill="auto"/>
          <w:tblCellMar>
            <w:top w:w="0" w:type="dxa"/>
            <w:left w:w="0" w:type="dxa"/>
            <w:bottom w:w="0" w:type="dxa"/>
            <w:right w:w="0" w:type="dxa"/>
          </w:tblCellMar>
        </w:tblPrEx>
        <w:trPr>
          <w:trHeight w:val="113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序号</w:t>
            </w:r>
          </w:p>
        </w:tc>
        <w:tc>
          <w:tcPr>
            <w:tcW w:w="184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600" w:lineRule="exact"/>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名称</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内容</w:t>
            </w:r>
          </w:p>
          <w:p>
            <w:pPr>
              <w:spacing w:line="600" w:lineRule="exact"/>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/规格</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单位</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数量</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单价（RMB）</w:t>
            </w:r>
          </w:p>
        </w:tc>
        <w:tc>
          <w:tcPr>
            <w:tcW w:w="3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总额（RMB）</w:t>
            </w:r>
          </w:p>
        </w:tc>
      </w:tr>
      <w:tr>
        <w:tblPrEx>
          <w:tblCellMar>
            <w:top w:w="0" w:type="dxa"/>
            <w:left w:w="0" w:type="dxa"/>
            <w:bottom w:w="0" w:type="dxa"/>
            <w:right w:w="0" w:type="dxa"/>
          </w:tblCellMar>
        </w:tblPrEx>
        <w:trPr>
          <w:trHeight w:val="1908"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60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1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陶瓷杯礼盒装</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jc w:val="center"/>
              <w:rPr>
                <w:rFonts w:hint="default" w:ascii="仿宋_GB2312" w:hAnsi="仿宋_GB2312" w:eastAsia="仿宋_GB2312" w:cs="仿宋_GB2312"/>
                <w:sz w:val="28"/>
                <w:szCs w:val="28"/>
                <w:vertAlign w:val="baseline"/>
                <w:lang w:val="en-US" w:eastAsia="zh-CN"/>
              </w:rPr>
            </w:pPr>
            <w:r>
              <w:rPr>
                <w:rFonts w:hint="default" w:ascii="仿宋_GB2312" w:hAnsi="仿宋_GB2312" w:eastAsia="仿宋_GB2312" w:cs="仿宋_GB2312"/>
                <w:sz w:val="28"/>
                <w:szCs w:val="28"/>
                <w:vertAlign w:val="baseline"/>
                <w:lang w:val="en-US" w:eastAsia="zh-CN"/>
              </w:rPr>
              <w:t>德镇高白泥瓷器高白釉</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盒</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200</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jc w:val="center"/>
              <w:rPr>
                <w:rFonts w:hint="eastAsia" w:ascii="仿宋_GB2312" w:hAnsi="仿宋_GB2312" w:eastAsia="仿宋_GB2312" w:cs="仿宋_GB2312"/>
                <w:sz w:val="32"/>
                <w:szCs w:val="32"/>
                <w:vertAlign w:val="baseline"/>
                <w:lang w:val="en-US" w:eastAsia="zh-CN"/>
              </w:rPr>
            </w:pPr>
          </w:p>
        </w:tc>
        <w:tc>
          <w:tcPr>
            <w:tcW w:w="3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jc w:val="center"/>
              <w:rPr>
                <w:rFonts w:hint="eastAsia" w:ascii="仿宋_GB2312" w:hAnsi="仿宋_GB2312" w:eastAsia="仿宋_GB2312" w:cs="仿宋_GB2312"/>
                <w:sz w:val="32"/>
                <w:szCs w:val="32"/>
                <w:vertAlign w:val="baseline"/>
                <w:lang w:val="en-US" w:eastAsia="zh-CN"/>
              </w:rPr>
            </w:pPr>
          </w:p>
        </w:tc>
      </w:tr>
      <w:tr>
        <w:tblPrEx>
          <w:tblCellMar>
            <w:top w:w="0" w:type="dxa"/>
            <w:left w:w="0" w:type="dxa"/>
            <w:bottom w:w="0" w:type="dxa"/>
            <w:right w:w="0" w:type="dxa"/>
          </w:tblCellMar>
        </w:tblPrEx>
        <w:trPr>
          <w:trHeight w:val="774"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600" w:lineRule="exact"/>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1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设计费</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杯子及外包装包装设计</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jc w:val="center"/>
              <w:rPr>
                <w:rFonts w:hint="eastAsia" w:ascii="仿宋_GB2312" w:hAnsi="仿宋_GB2312" w:eastAsia="仿宋_GB2312" w:cs="仿宋_GB2312"/>
                <w:sz w:val="32"/>
                <w:szCs w:val="32"/>
                <w:vertAlign w:val="baseline"/>
                <w:lang w:val="en-US" w:eastAsia="zh-CN"/>
              </w:rPr>
            </w:pPr>
          </w:p>
        </w:tc>
        <w:tc>
          <w:tcPr>
            <w:tcW w:w="3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jc w:val="center"/>
              <w:rPr>
                <w:rFonts w:hint="eastAsia" w:ascii="仿宋_GB2312" w:hAnsi="仿宋_GB2312" w:eastAsia="仿宋_GB2312" w:cs="仿宋_GB2312"/>
                <w:sz w:val="32"/>
                <w:szCs w:val="32"/>
                <w:vertAlign w:val="baseline"/>
                <w:lang w:val="en-US" w:eastAsia="zh-CN"/>
              </w:rPr>
            </w:pPr>
          </w:p>
        </w:tc>
      </w:tr>
      <w:tr>
        <w:tblPrEx>
          <w:tblCellMar>
            <w:top w:w="0" w:type="dxa"/>
            <w:left w:w="0" w:type="dxa"/>
            <w:bottom w:w="0" w:type="dxa"/>
            <w:right w:w="0" w:type="dxa"/>
          </w:tblCellMar>
        </w:tblPrEx>
        <w:trPr>
          <w:wAfter w:w="0" w:type="auto"/>
          <w:trHeight w:val="692"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600" w:lineRule="exact"/>
              <w:jc w:val="center"/>
              <w:rPr>
                <w:rFonts w:hint="eastAsia" w:ascii="仿宋_GB2312" w:hAnsi="仿宋_GB2312" w:eastAsia="仿宋_GB2312" w:cs="仿宋_GB2312"/>
                <w:sz w:val="32"/>
                <w:szCs w:val="32"/>
                <w:vertAlign w:val="baseline"/>
                <w:lang w:val="en-US" w:eastAsia="zh-CN"/>
              </w:rPr>
            </w:pPr>
          </w:p>
        </w:tc>
        <w:tc>
          <w:tcPr>
            <w:tcW w:w="345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600" w:lineRule="exact"/>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税前合计</w:t>
            </w:r>
          </w:p>
        </w:tc>
        <w:tc>
          <w:tcPr>
            <w:tcW w:w="610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jc w:val="center"/>
              <w:rPr>
                <w:rFonts w:hint="eastAsia" w:ascii="仿宋_GB2312" w:hAnsi="仿宋_GB2312" w:eastAsia="仿宋_GB2312" w:cs="仿宋_GB2312"/>
                <w:sz w:val="32"/>
                <w:szCs w:val="32"/>
                <w:vertAlign w:val="baseline"/>
                <w:lang w:val="en-US" w:eastAsia="zh-CN"/>
              </w:rPr>
            </w:pPr>
          </w:p>
        </w:tc>
      </w:tr>
      <w:tr>
        <w:tblPrEx>
          <w:shd w:val="clear" w:color="auto" w:fill="auto"/>
          <w:tblCellMar>
            <w:top w:w="0" w:type="dxa"/>
            <w:left w:w="0" w:type="dxa"/>
            <w:bottom w:w="0" w:type="dxa"/>
            <w:right w:w="0" w:type="dxa"/>
          </w:tblCellMar>
        </w:tblPrEx>
        <w:trPr>
          <w:wAfter w:w="0" w:type="auto"/>
          <w:trHeight w:val="721"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600" w:lineRule="exact"/>
              <w:jc w:val="center"/>
              <w:rPr>
                <w:rFonts w:hint="eastAsia" w:ascii="仿宋_GB2312" w:hAnsi="仿宋_GB2312" w:eastAsia="仿宋_GB2312" w:cs="仿宋_GB2312"/>
                <w:sz w:val="32"/>
                <w:szCs w:val="32"/>
                <w:vertAlign w:val="baseline"/>
                <w:lang w:val="en-US" w:eastAsia="zh-CN"/>
              </w:rPr>
            </w:pPr>
          </w:p>
        </w:tc>
        <w:tc>
          <w:tcPr>
            <w:tcW w:w="345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600" w:lineRule="exact"/>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税后合计</w:t>
            </w:r>
          </w:p>
        </w:tc>
        <w:tc>
          <w:tcPr>
            <w:tcW w:w="610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jc w:val="center"/>
              <w:rPr>
                <w:rFonts w:hint="eastAsia" w:ascii="仿宋_GB2312" w:hAnsi="仿宋_GB2312" w:eastAsia="仿宋_GB2312" w:cs="仿宋_GB2312"/>
                <w:sz w:val="32"/>
                <w:szCs w:val="32"/>
                <w:vertAlign w:val="baseline"/>
                <w:lang w:val="en-US" w:eastAsia="zh-CN"/>
              </w:rPr>
            </w:pPr>
          </w:p>
        </w:tc>
      </w:tr>
    </w:tbl>
    <w:p>
      <w:pPr>
        <w:numPr>
          <w:ilvl w:val="0"/>
          <w:numId w:val="0"/>
        </w:numPr>
        <w:spacing w:line="600" w:lineRule="exact"/>
        <w:outlineLvl w:val="1"/>
        <w:rPr>
          <w:rFonts w:hint="eastAsia" w:ascii="宋体" w:hAnsi="宋体" w:eastAsia="宋体" w:cs="宋体"/>
          <w:b/>
          <w:sz w:val="32"/>
          <w:szCs w:val="32"/>
        </w:rPr>
      </w:pPr>
      <w:r>
        <w:rPr>
          <w:rFonts w:hint="eastAsia" w:ascii="宋体" w:hAnsi="宋体" w:eastAsia="宋体" w:cs="宋体"/>
          <w:b/>
          <w:sz w:val="32"/>
          <w:szCs w:val="32"/>
        </w:rPr>
        <w:t>四、商务要求</w:t>
      </w:r>
      <w:bookmarkEnd w:id="17"/>
    </w:p>
    <w:p>
      <w:pPr>
        <w:spacing w:line="600" w:lineRule="exact"/>
        <w:ind w:firstLine="643" w:firstLineChars="200"/>
        <w:rPr>
          <w:rFonts w:hint="eastAsia" w:ascii="仿宋_GB2312" w:hAnsi="仿宋_GB2312" w:eastAsia="仿宋_GB2312" w:cs="仿宋_GB2312"/>
          <w:b/>
          <w:sz w:val="32"/>
          <w:szCs w:val="32"/>
          <w:lang w:eastAsia="zh-CN"/>
        </w:rPr>
      </w:pPr>
      <w:bookmarkStart w:id="18" w:name="_Toc419986864"/>
      <w:bookmarkStart w:id="19" w:name="_Toc419986984"/>
      <w:r>
        <w:rPr>
          <w:rFonts w:hint="eastAsia" w:ascii="仿宋_GB2312" w:hAnsi="仿宋_GB2312" w:eastAsia="仿宋_GB2312" w:cs="仿宋_GB2312"/>
          <w:b/>
          <w:sz w:val="32"/>
          <w:szCs w:val="32"/>
          <w:lang w:eastAsia="zh-CN"/>
        </w:rPr>
        <w:t>（一）服务地点与时间</w:t>
      </w:r>
      <w:bookmarkEnd w:id="18"/>
      <w:bookmarkEnd w:id="19"/>
    </w:p>
    <w:p>
      <w:pPr>
        <w:tabs>
          <w:tab w:val="left" w:pos="540"/>
        </w:tabs>
        <w:spacing w:line="600" w:lineRule="exact"/>
        <w:ind w:firstLine="640" w:firstLineChars="200"/>
        <w:rPr>
          <w:rFonts w:hint="eastAsia" w:ascii="Times New Roman" w:hAnsi="Times New Roman" w:eastAsia="仿宋_GB2312" w:cs="Times New Roman"/>
          <w:kern w:val="0"/>
          <w:sz w:val="32"/>
          <w:szCs w:val="32"/>
          <w:lang w:val="af-ZA"/>
        </w:rPr>
      </w:pPr>
      <w:bookmarkStart w:id="20" w:name="_Toc419986985"/>
      <w:r>
        <w:rPr>
          <w:rFonts w:hint="eastAsia" w:ascii="Times New Roman" w:hAnsi="Times New Roman" w:eastAsia="仿宋_GB2312" w:cs="Times New Roman"/>
          <w:kern w:val="0"/>
          <w:sz w:val="32"/>
          <w:szCs w:val="32"/>
          <w:lang w:val="af-ZA"/>
        </w:rPr>
        <w:t>1、服务地点：何香凝美术馆</w:t>
      </w:r>
      <w:bookmarkEnd w:id="20"/>
    </w:p>
    <w:p>
      <w:pPr>
        <w:tabs>
          <w:tab w:val="left" w:pos="540"/>
        </w:tabs>
        <w:spacing w:line="600" w:lineRule="exact"/>
        <w:ind w:firstLine="640" w:firstLineChars="200"/>
        <w:rPr>
          <w:rFonts w:hint="eastAsia" w:ascii="Times New Roman" w:hAnsi="Times New Roman" w:eastAsia="仿宋_GB2312" w:cs="Times New Roman"/>
          <w:kern w:val="0"/>
          <w:sz w:val="32"/>
          <w:szCs w:val="32"/>
          <w:lang w:val="af-ZA"/>
        </w:rPr>
      </w:pPr>
      <w:bookmarkStart w:id="21" w:name="_Toc419986986"/>
      <w:r>
        <w:rPr>
          <w:rFonts w:hint="eastAsia" w:ascii="Times New Roman" w:hAnsi="Times New Roman" w:eastAsia="仿宋_GB2312" w:cs="Times New Roman"/>
          <w:kern w:val="0"/>
          <w:sz w:val="32"/>
          <w:szCs w:val="32"/>
          <w:lang w:val="af-ZA"/>
        </w:rPr>
        <w:t>2、服务期限：</w:t>
      </w:r>
      <w:bookmarkEnd w:id="21"/>
      <w:r>
        <w:rPr>
          <w:rFonts w:hint="eastAsia" w:ascii="Times New Roman" w:hAnsi="Times New Roman" w:eastAsia="仿宋_GB2312" w:cs="Times New Roman"/>
          <w:kern w:val="0"/>
          <w:sz w:val="32"/>
          <w:szCs w:val="32"/>
          <w:lang w:val="af-ZA"/>
        </w:rPr>
        <w:t>合同签订后</w:t>
      </w:r>
      <w:r>
        <w:rPr>
          <w:rFonts w:hint="eastAsia" w:ascii="Times New Roman" w:hAnsi="Times New Roman" w:eastAsia="仿宋_GB2312" w:cs="Times New Roman"/>
          <w:kern w:val="0"/>
          <w:sz w:val="32"/>
          <w:szCs w:val="32"/>
          <w:lang w:val="en-US" w:eastAsia="zh-CN"/>
        </w:rPr>
        <w:t>45</w:t>
      </w:r>
      <w:r>
        <w:rPr>
          <w:rFonts w:hint="eastAsia" w:ascii="Times New Roman" w:hAnsi="Times New Roman" w:eastAsia="仿宋_GB2312" w:cs="Times New Roman"/>
          <w:kern w:val="0"/>
          <w:sz w:val="32"/>
          <w:szCs w:val="32"/>
          <w:lang w:val="af-ZA"/>
        </w:rPr>
        <w:t>日内</w:t>
      </w:r>
    </w:p>
    <w:p>
      <w:pPr>
        <w:spacing w:line="600" w:lineRule="exact"/>
        <w:ind w:firstLine="643" w:firstLineChars="200"/>
        <w:rPr>
          <w:rFonts w:hint="eastAsia" w:ascii="仿宋_GB2312" w:hAnsi="仿宋_GB2312" w:eastAsia="仿宋_GB2312" w:cs="仿宋_GB2312"/>
          <w:b/>
          <w:sz w:val="32"/>
          <w:szCs w:val="32"/>
          <w:lang w:eastAsia="zh-CN"/>
        </w:rPr>
      </w:pPr>
      <w:bookmarkStart w:id="22" w:name="_Toc419986987"/>
      <w:r>
        <w:rPr>
          <w:rFonts w:hint="eastAsia" w:ascii="仿宋_GB2312" w:hAnsi="仿宋_GB2312" w:eastAsia="仿宋_GB2312" w:cs="仿宋_GB2312"/>
          <w:b/>
          <w:sz w:val="32"/>
          <w:szCs w:val="32"/>
          <w:lang w:eastAsia="zh-CN"/>
        </w:rPr>
        <w:t>（二）付款条件</w:t>
      </w:r>
      <w:bookmarkEnd w:id="22"/>
    </w:p>
    <w:p>
      <w:pPr>
        <w:spacing w:line="600" w:lineRule="exact"/>
        <w:ind w:firstLine="640" w:firstLineChars="200"/>
        <w:outlineLvl w:val="1"/>
        <w:rPr>
          <w:rFonts w:ascii="仿宋_GB2312" w:hAnsi="仿宋_GB2312" w:eastAsia="仿宋_GB2312" w:cs="仿宋_GB2312"/>
          <w:sz w:val="32"/>
          <w:szCs w:val="32"/>
        </w:rPr>
      </w:pPr>
      <w:bookmarkStart w:id="23" w:name="_Toc419986991"/>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期支付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第一期：招标人在与投标人签订合同后支付合同金额</w:t>
      </w:r>
      <w:r>
        <w:rPr>
          <w:rFonts w:hint="default" w:ascii="宋体" w:hAnsi="宋体" w:eastAsia="宋体" w:cs="宋体"/>
          <w:sz w:val="32"/>
          <w:szCs w:val="32"/>
        </w:rPr>
        <w:t>50</w:t>
      </w:r>
      <w:r>
        <w:rPr>
          <w:rFonts w:hint="eastAsia" w:ascii="宋体" w:hAnsi="宋体" w:eastAsia="宋体" w:cs="宋体"/>
          <w:sz w:val="32"/>
          <w:szCs w:val="32"/>
        </w:rPr>
        <w:t>%</w:t>
      </w:r>
      <w:r>
        <w:rPr>
          <w:rFonts w:hint="eastAsia" w:ascii="仿宋_GB2312" w:hAnsi="仿宋_GB2312" w:eastAsia="仿宋_GB2312" w:cs="仿宋_GB2312"/>
          <w:sz w:val="32"/>
          <w:szCs w:val="32"/>
        </w:rPr>
        <w:t>。第二期：</w:t>
      </w:r>
      <w:r>
        <w:rPr>
          <w:rFonts w:hint="eastAsia" w:ascii="仿宋_GB2312" w:hAnsi="仿宋_GB2312" w:eastAsia="仿宋_GB2312" w:cs="仿宋_GB2312"/>
          <w:sz w:val="32"/>
          <w:szCs w:val="32"/>
          <w:lang w:eastAsia="zh-CN"/>
        </w:rPr>
        <w:t>项目完工并完成验收手续</w:t>
      </w:r>
      <w:r>
        <w:rPr>
          <w:rFonts w:hint="eastAsia" w:ascii="仿宋_GB2312" w:hAnsi="仿宋_GB2312" w:eastAsia="仿宋_GB2312" w:cs="仿宋_GB2312"/>
          <w:sz w:val="32"/>
          <w:szCs w:val="32"/>
        </w:rPr>
        <w:t>后，招标人向投标人支付合同金额</w:t>
      </w:r>
      <w:r>
        <w:rPr>
          <w:rFonts w:hint="default" w:ascii="仿宋_GB2312" w:hAnsi="仿宋_GB2312" w:eastAsia="仿宋_GB2312" w:cs="仿宋_GB2312"/>
          <w:sz w:val="32"/>
          <w:szCs w:val="32"/>
        </w:rPr>
        <w:t>5</w:t>
      </w:r>
      <w:r>
        <w:rPr>
          <w:rFonts w:hint="eastAsia" w:ascii="仿宋_GB2312" w:hAnsi="仿宋_GB2312" w:eastAsia="仿宋_GB2312" w:cs="仿宋_GB2312"/>
          <w:sz w:val="32"/>
          <w:szCs w:val="32"/>
        </w:rPr>
        <w:t>0%。</w:t>
      </w:r>
    </w:p>
    <w:p>
      <w:pPr>
        <w:spacing w:line="600" w:lineRule="exact"/>
        <w:ind w:firstLine="643" w:firstLineChars="200"/>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lang w:val="en-US" w:eastAsia="zh-CN"/>
        </w:rPr>
        <w:t>三</w:t>
      </w:r>
      <w:r>
        <w:rPr>
          <w:rFonts w:hint="eastAsia" w:ascii="仿宋_GB2312" w:hAnsi="仿宋_GB2312" w:eastAsia="仿宋_GB2312" w:cs="仿宋_GB2312"/>
          <w:b/>
          <w:sz w:val="32"/>
          <w:szCs w:val="32"/>
          <w:lang w:eastAsia="zh-CN"/>
        </w:rPr>
        <w:t>）服务保障及相应的时间要求</w:t>
      </w:r>
      <w:bookmarkEnd w:id="23"/>
    </w:p>
    <w:p>
      <w:pPr>
        <w:spacing w:line="600" w:lineRule="exact"/>
        <w:ind w:firstLine="640" w:firstLineChars="200"/>
        <w:outlineLvl w:val="1"/>
        <w:rPr>
          <w:rFonts w:hint="eastAsia" w:ascii="仿宋_GB2312" w:hAnsi="仿宋_GB2312" w:eastAsia="仿宋_GB2312" w:cs="仿宋_GB2312"/>
          <w:sz w:val="32"/>
          <w:szCs w:val="32"/>
        </w:rPr>
      </w:pPr>
      <w:bookmarkStart w:id="24" w:name="_Toc419986996"/>
      <w:r>
        <w:rPr>
          <w:rFonts w:hint="eastAsia" w:ascii="仿宋_GB2312" w:hAnsi="仿宋_GB2312" w:eastAsia="仿宋_GB2312" w:cs="仿宋_GB2312"/>
          <w:sz w:val="32"/>
          <w:szCs w:val="32"/>
          <w:lang w:val="en-US" w:eastAsia="zh-CN"/>
        </w:rPr>
        <w:t>供应商</w:t>
      </w:r>
      <w:r>
        <w:rPr>
          <w:rFonts w:hint="eastAsia" w:ascii="仿宋_GB2312" w:hAnsi="仿宋_GB2312" w:eastAsia="仿宋_GB2312" w:cs="仿宋_GB2312"/>
          <w:sz w:val="32"/>
          <w:szCs w:val="32"/>
        </w:rPr>
        <w:t>应在合同生效后10天内向用户提供详细的</w:t>
      </w:r>
      <w:r>
        <w:rPr>
          <w:rFonts w:hint="eastAsia" w:ascii="仿宋_GB2312" w:hAnsi="仿宋_GB2312" w:eastAsia="仿宋_GB2312" w:cs="仿宋_GB2312"/>
          <w:sz w:val="32"/>
          <w:szCs w:val="32"/>
          <w:lang w:val="en-US" w:eastAsia="zh-CN"/>
        </w:rPr>
        <w:t>制作设计效果图及项目</w:t>
      </w:r>
      <w:r>
        <w:rPr>
          <w:rFonts w:hint="eastAsia" w:ascii="仿宋_GB2312" w:hAnsi="仿宋_GB2312" w:eastAsia="仿宋_GB2312" w:cs="仿宋_GB2312"/>
          <w:sz w:val="32"/>
          <w:szCs w:val="32"/>
        </w:rPr>
        <w:t>计划。</w:t>
      </w:r>
    </w:p>
    <w:p>
      <w:pPr>
        <w:spacing w:line="600" w:lineRule="exact"/>
        <w:ind w:firstLine="643" w:firstLineChars="200"/>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（四）项目验收</w:t>
      </w:r>
    </w:p>
    <w:p>
      <w:pPr>
        <w:spacing w:line="600" w:lineRule="exact"/>
        <w:ind w:firstLine="640" w:firstLineChars="200"/>
        <w:outlineLvl w:val="1"/>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按我方认可的设计方案制作后，收货后因质量问题的应提供免费更换的服务；若因质量问题的，在3天内提出异议后视情况重做；无质量异议的视为验收合格。</w:t>
      </w:r>
    </w:p>
    <w:p>
      <w:pPr>
        <w:spacing w:line="600" w:lineRule="exact"/>
        <w:ind w:firstLine="643" w:firstLineChars="200"/>
        <w:outlineLvl w:val="1"/>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（五）服务时间</w:t>
      </w:r>
      <w:bookmarkEnd w:id="24"/>
    </w:p>
    <w:p>
      <w:pPr>
        <w:spacing w:line="600" w:lineRule="exact"/>
        <w:ind w:firstLine="640" w:firstLineChars="200"/>
        <w:outlineLvl w:val="1"/>
        <w:rPr>
          <w:rFonts w:hint="eastAsia" w:ascii="仿宋_GB2312" w:hAnsi="仿宋_GB2312" w:eastAsia="仿宋_GB2312" w:cs="仿宋_GB2312"/>
          <w:sz w:val="32"/>
          <w:szCs w:val="32"/>
          <w:lang w:val="en-US" w:eastAsia="zh-CN"/>
        </w:rPr>
      </w:pPr>
      <w:bookmarkStart w:id="25" w:name="_Toc419986997"/>
      <w:r>
        <w:rPr>
          <w:rFonts w:hint="eastAsia" w:ascii="仿宋_GB2312" w:hAnsi="仿宋_GB2312" w:eastAsia="仿宋_GB2312" w:cs="仿宋_GB2312"/>
          <w:sz w:val="32"/>
          <w:szCs w:val="32"/>
          <w:lang w:val="en-US" w:eastAsia="zh-CN"/>
        </w:rPr>
        <w:t>项目实施期间需根据制作需求到我馆进行现场</w:t>
      </w:r>
      <w:bookmarkEnd w:id="25"/>
      <w:r>
        <w:rPr>
          <w:rFonts w:hint="eastAsia" w:ascii="仿宋_GB2312" w:hAnsi="仿宋_GB2312" w:eastAsia="仿宋_GB2312" w:cs="仿宋_GB2312"/>
          <w:sz w:val="32"/>
          <w:szCs w:val="32"/>
          <w:lang w:val="en-US" w:eastAsia="zh-CN"/>
        </w:rPr>
        <w:t>会议讨论。</w:t>
      </w:r>
    </w:p>
    <w:p>
      <w:pPr>
        <w:spacing w:line="600" w:lineRule="exact"/>
        <w:ind w:firstLine="643" w:firstLineChars="200"/>
        <w:outlineLvl w:val="1"/>
        <w:rPr>
          <w:rFonts w:hint="eastAsia" w:ascii="仿宋_GB2312" w:hAnsi="仿宋_GB2312" w:eastAsia="仿宋_GB2312" w:cs="仿宋_GB2312"/>
          <w:b/>
          <w:sz w:val="32"/>
          <w:szCs w:val="32"/>
          <w:lang w:val="en-US" w:eastAsia="zh-CN"/>
        </w:rPr>
      </w:pPr>
      <w:bookmarkStart w:id="26" w:name="_Toc419986999"/>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lang w:val="en-US" w:eastAsia="zh-CN"/>
        </w:rPr>
        <w:t>六）</w:t>
      </w:r>
      <w:bookmarkEnd w:id="26"/>
      <w:bookmarkStart w:id="27" w:name="_Toc419987011"/>
      <w:r>
        <w:rPr>
          <w:rFonts w:hint="eastAsia" w:ascii="仿宋_GB2312" w:hAnsi="仿宋_GB2312" w:eastAsia="仿宋_GB2312" w:cs="仿宋_GB2312"/>
          <w:b/>
          <w:sz w:val="32"/>
          <w:szCs w:val="32"/>
          <w:lang w:val="en-US" w:eastAsia="zh-CN"/>
        </w:rPr>
        <w:t>售后服务</w:t>
      </w:r>
      <w:bookmarkEnd w:id="27"/>
    </w:p>
    <w:p>
      <w:pPr>
        <w:spacing w:line="600" w:lineRule="exact"/>
        <w:ind w:firstLine="640" w:firstLineChars="200"/>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投标人应按其投标文件中的承诺，进行其他售后服务工作（售后服务内容、要求和质保期限，对发生问题的处理意见等要求）。</w:t>
      </w:r>
    </w:p>
    <w:p>
      <w:pPr>
        <w:spacing w:line="600" w:lineRule="exact"/>
        <w:ind w:firstLine="640" w:firstLineChars="200"/>
        <w:outlineLvl w:val="1"/>
        <w:rPr>
          <w:rFonts w:ascii="仿宋_GB2312" w:hAnsi="仿宋_GB2312" w:eastAsia="仿宋_GB2312" w:cs="仿宋_GB2312"/>
          <w:sz w:val="28"/>
          <w:szCs w:val="28"/>
        </w:rPr>
      </w:pPr>
      <w:r>
        <w:rPr>
          <w:rFonts w:hint="eastAsia" w:ascii="仿宋_GB2312" w:hAnsi="仿宋_GB2312" w:eastAsia="仿宋_GB2312" w:cs="仿宋_GB2312"/>
          <w:sz w:val="32"/>
          <w:szCs w:val="32"/>
          <w:lang w:val="en-US" w:eastAsia="zh-CN"/>
        </w:rPr>
        <w:t>本需求书由何香凝美术馆办公室制定并解释，自印发之日起施行。</w:t>
      </w:r>
    </w:p>
    <w:sectPr>
      <w:pgSz w:w="11906" w:h="16838"/>
      <w:pgMar w:top="1240" w:right="126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F051B8"/>
    <w:multiLevelType w:val="singleLevel"/>
    <w:tmpl w:val="18F051B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F3FF6"/>
    <w:rsid w:val="00020CA0"/>
    <w:rsid w:val="00023E65"/>
    <w:rsid w:val="000A2DC8"/>
    <w:rsid w:val="000E2E4A"/>
    <w:rsid w:val="0011549A"/>
    <w:rsid w:val="00127DFB"/>
    <w:rsid w:val="00150042"/>
    <w:rsid w:val="001516A0"/>
    <w:rsid w:val="001912F9"/>
    <w:rsid w:val="001A4BB2"/>
    <w:rsid w:val="001C1771"/>
    <w:rsid w:val="002C3032"/>
    <w:rsid w:val="002E7881"/>
    <w:rsid w:val="002E7ACD"/>
    <w:rsid w:val="00321433"/>
    <w:rsid w:val="00390346"/>
    <w:rsid w:val="003F305B"/>
    <w:rsid w:val="0040181D"/>
    <w:rsid w:val="004025B6"/>
    <w:rsid w:val="00466E17"/>
    <w:rsid w:val="0047560A"/>
    <w:rsid w:val="004B0750"/>
    <w:rsid w:val="004F1295"/>
    <w:rsid w:val="004F5BBC"/>
    <w:rsid w:val="00512504"/>
    <w:rsid w:val="005F7BF8"/>
    <w:rsid w:val="00635BE6"/>
    <w:rsid w:val="00680246"/>
    <w:rsid w:val="0068591B"/>
    <w:rsid w:val="00686AE0"/>
    <w:rsid w:val="00697269"/>
    <w:rsid w:val="00712EB1"/>
    <w:rsid w:val="007E0F5C"/>
    <w:rsid w:val="00832C9E"/>
    <w:rsid w:val="00833926"/>
    <w:rsid w:val="0083653D"/>
    <w:rsid w:val="00856918"/>
    <w:rsid w:val="008722F7"/>
    <w:rsid w:val="008E63FC"/>
    <w:rsid w:val="0093548A"/>
    <w:rsid w:val="00940FCA"/>
    <w:rsid w:val="009A32C9"/>
    <w:rsid w:val="00A92197"/>
    <w:rsid w:val="00AB581A"/>
    <w:rsid w:val="00AD0BD0"/>
    <w:rsid w:val="00AD7CC1"/>
    <w:rsid w:val="00AF2461"/>
    <w:rsid w:val="00B351AC"/>
    <w:rsid w:val="00B370B0"/>
    <w:rsid w:val="00B8194C"/>
    <w:rsid w:val="00BA7F6E"/>
    <w:rsid w:val="00BB1F2B"/>
    <w:rsid w:val="00C401C2"/>
    <w:rsid w:val="00C73A6F"/>
    <w:rsid w:val="00C8142E"/>
    <w:rsid w:val="00D12BE1"/>
    <w:rsid w:val="00D650ED"/>
    <w:rsid w:val="00DE390E"/>
    <w:rsid w:val="00DF384F"/>
    <w:rsid w:val="00E65023"/>
    <w:rsid w:val="00E8646B"/>
    <w:rsid w:val="00EA0FD5"/>
    <w:rsid w:val="00EB6D19"/>
    <w:rsid w:val="00EF53A1"/>
    <w:rsid w:val="00F26E2D"/>
    <w:rsid w:val="00F518E1"/>
    <w:rsid w:val="00FE5AE6"/>
    <w:rsid w:val="00FE5FF9"/>
    <w:rsid w:val="01305A76"/>
    <w:rsid w:val="02C33A46"/>
    <w:rsid w:val="04C01DE0"/>
    <w:rsid w:val="05CA4462"/>
    <w:rsid w:val="07D3753C"/>
    <w:rsid w:val="08D53AF6"/>
    <w:rsid w:val="0C372E55"/>
    <w:rsid w:val="0E3802AA"/>
    <w:rsid w:val="0ECF2005"/>
    <w:rsid w:val="10192BB2"/>
    <w:rsid w:val="11DA4CB5"/>
    <w:rsid w:val="14D85B92"/>
    <w:rsid w:val="16042B1F"/>
    <w:rsid w:val="17822638"/>
    <w:rsid w:val="18D12C82"/>
    <w:rsid w:val="19236BF8"/>
    <w:rsid w:val="198545AA"/>
    <w:rsid w:val="1A970B73"/>
    <w:rsid w:val="2098686D"/>
    <w:rsid w:val="209F3FF6"/>
    <w:rsid w:val="23305E7B"/>
    <w:rsid w:val="24647281"/>
    <w:rsid w:val="2697352D"/>
    <w:rsid w:val="26E627DF"/>
    <w:rsid w:val="27E0273B"/>
    <w:rsid w:val="283A62D5"/>
    <w:rsid w:val="299A404E"/>
    <w:rsid w:val="2CBB1D2E"/>
    <w:rsid w:val="2D3D2D3F"/>
    <w:rsid w:val="2D5F45B5"/>
    <w:rsid w:val="2F9B6F15"/>
    <w:rsid w:val="2FC10006"/>
    <w:rsid w:val="32F3606E"/>
    <w:rsid w:val="39CF1048"/>
    <w:rsid w:val="3CD1590F"/>
    <w:rsid w:val="42332734"/>
    <w:rsid w:val="46EF5460"/>
    <w:rsid w:val="46F854C2"/>
    <w:rsid w:val="47B0255F"/>
    <w:rsid w:val="4AF84C20"/>
    <w:rsid w:val="4CCE037B"/>
    <w:rsid w:val="4E6E1F29"/>
    <w:rsid w:val="4F5A5106"/>
    <w:rsid w:val="4FE6757E"/>
    <w:rsid w:val="51071D8F"/>
    <w:rsid w:val="52123212"/>
    <w:rsid w:val="55AA42E8"/>
    <w:rsid w:val="56B66E47"/>
    <w:rsid w:val="59E32478"/>
    <w:rsid w:val="5EAE0389"/>
    <w:rsid w:val="5F715327"/>
    <w:rsid w:val="613B7E76"/>
    <w:rsid w:val="6161331D"/>
    <w:rsid w:val="64227AF3"/>
    <w:rsid w:val="65D473C8"/>
    <w:rsid w:val="66406E5B"/>
    <w:rsid w:val="685332E5"/>
    <w:rsid w:val="6A5D295F"/>
    <w:rsid w:val="6A7A59E2"/>
    <w:rsid w:val="6ADA784B"/>
    <w:rsid w:val="6C8E07F9"/>
    <w:rsid w:val="6CC658DA"/>
    <w:rsid w:val="6D535020"/>
    <w:rsid w:val="6D9F2D69"/>
    <w:rsid w:val="6DD734C9"/>
    <w:rsid w:val="6E780066"/>
    <w:rsid w:val="6F611423"/>
    <w:rsid w:val="70D15D4D"/>
    <w:rsid w:val="727A14FE"/>
    <w:rsid w:val="72BE6E61"/>
    <w:rsid w:val="77F220C9"/>
    <w:rsid w:val="780F283F"/>
    <w:rsid w:val="78456FBD"/>
    <w:rsid w:val="7B8A1669"/>
    <w:rsid w:val="7B8C6B3B"/>
    <w:rsid w:val="7D4129D5"/>
    <w:rsid w:val="7ED130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unhideWhenUsed/>
    <w:qFormat/>
    <w:uiPriority w:val="0"/>
    <w:pPr>
      <w:jc w:val="left"/>
      <w:outlineLvl w:val="2"/>
    </w:pPr>
    <w:rPr>
      <w:rFonts w:hint="eastAsia" w:ascii="宋体" w:hAnsi="宋体" w:eastAsia="宋体" w:cs="Times New Roman"/>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qFormat/>
    <w:uiPriority w:val="10"/>
    <w:pPr>
      <w:spacing w:before="240" w:after="60"/>
      <w:jc w:val="center"/>
      <w:outlineLvl w:val="0"/>
    </w:pPr>
    <w:rPr>
      <w:rFonts w:ascii="Arial" w:hAnsi="Arial"/>
      <w:b/>
      <w:bCs/>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customStyle="1" w:styleId="13">
    <w:name w:val="页眉 Char"/>
    <w:basedOn w:val="11"/>
    <w:link w:val="6"/>
    <w:qFormat/>
    <w:uiPriority w:val="0"/>
    <w:rPr>
      <w:rFonts w:asciiTheme="minorHAnsi" w:hAnsiTheme="minorHAnsi" w:eastAsiaTheme="minorEastAsia" w:cstheme="minorBidi"/>
      <w:kern w:val="2"/>
      <w:sz w:val="18"/>
      <w:szCs w:val="18"/>
    </w:rPr>
  </w:style>
  <w:style w:type="character" w:customStyle="1" w:styleId="14">
    <w:name w:val="页脚 Char"/>
    <w:basedOn w:val="11"/>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11"/>
    <w:link w:val="4"/>
    <w:qFormat/>
    <w:uiPriority w:val="0"/>
    <w:rPr>
      <w:rFonts w:asciiTheme="minorHAnsi" w:hAnsiTheme="minorHAnsi" w:eastAsiaTheme="minorEastAsia" w:cstheme="minorBidi"/>
      <w:kern w:val="2"/>
      <w:sz w:val="18"/>
      <w:szCs w:val="18"/>
    </w:rPr>
  </w:style>
  <w:style w:type="character" w:customStyle="1" w:styleId="16">
    <w:name w:val="标题 1 Char"/>
    <w:basedOn w:val="11"/>
    <w:link w:val="2"/>
    <w:qFormat/>
    <w:uiPriority w:val="0"/>
    <w:rPr>
      <w:b/>
      <w:bCs/>
      <w:kern w:val="44"/>
      <w:sz w:val="44"/>
      <w:szCs w:val="44"/>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8">
    <w:name w:val="List Paragraph"/>
    <w:basedOn w:val="1"/>
    <w:unhideWhenUsed/>
    <w:qFormat/>
    <w:uiPriority w:val="99"/>
    <w:pPr>
      <w:ind w:firstLine="420" w:firstLineChars="200"/>
    </w:pPr>
  </w:style>
  <w:style w:type="character" w:customStyle="1" w:styleId="19">
    <w:name w:val="NormalCharacter"/>
    <w:semiHidden/>
    <w:qFormat/>
    <w:uiPriority w:val="0"/>
    <w:rPr>
      <w:rFonts w:asciiTheme="minorHAnsi" w:hAnsiTheme="minorHAnsi" w:eastAsiaTheme="minorEastAsia" w:cstheme="minorBidi"/>
      <w:kern w:val="2"/>
      <w:sz w:val="21"/>
      <w:szCs w:val="24"/>
      <w:lang w:val="en-US" w:eastAsia="zh-CN" w:bidi="ar-SA"/>
    </w:rPr>
  </w:style>
  <w:style w:type="character" w:customStyle="1" w:styleId="20">
    <w:name w:val="font11"/>
    <w:basedOn w:val="11"/>
    <w:qFormat/>
    <w:uiPriority w:val="0"/>
    <w:rPr>
      <w:rFonts w:hint="eastAsia" w:ascii="宋体" w:hAnsi="宋体" w:eastAsia="宋体" w:cs="宋体"/>
      <w:color w:val="000000"/>
      <w:sz w:val="20"/>
      <w:szCs w:val="20"/>
      <w:u w:val="none"/>
    </w:rPr>
  </w:style>
  <w:style w:type="character" w:customStyle="1" w:styleId="21">
    <w:name w:val="font21"/>
    <w:basedOn w:val="11"/>
    <w:qFormat/>
    <w:uiPriority w:val="0"/>
    <w:rPr>
      <w:rFonts w:hint="eastAsia" w:ascii="宋体" w:hAnsi="宋体" w:eastAsia="宋体" w:cs="宋体"/>
      <w:b/>
      <w:color w:val="000000"/>
      <w:sz w:val="22"/>
      <w:szCs w:val="22"/>
      <w:u w:val="none"/>
    </w:rPr>
  </w:style>
  <w:style w:type="character" w:customStyle="1" w:styleId="22">
    <w:name w:val="font01"/>
    <w:basedOn w:val="11"/>
    <w:qFormat/>
    <w:uiPriority w:val="0"/>
    <w:rPr>
      <w:rFonts w:ascii="Arial" w:hAnsi="Arial" w:cs="Arial"/>
      <w:b/>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微软中国</Company>
  <Pages>5</Pages>
  <Words>257</Words>
  <Characters>1468</Characters>
  <Lines>12</Lines>
  <Paragraphs>3</Paragraphs>
  <TotalTime>1</TotalTime>
  <ScaleCrop>false</ScaleCrop>
  <LinksUpToDate>false</LinksUpToDate>
  <CharactersWithSpaces>1722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2020-05-11T23:40:00Z</dcterms:created>
  <dc:creator>姜小姜</dc:creator>
  <cp:lastModifiedBy>lenovo</cp:lastModifiedBy>
  <cp:lastPrinted>2020-04-27T09:30:00Z</cp:lastPrinted>
  <dcterms:modified xsi:type="dcterms:W3CDTF">2022-02-24T02:19:10Z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4EB8B17657FF4C56A2F714F1837C225D</vt:lpwstr>
  </property>
</Properties>
</file>