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kern w:val="0"/>
          <w:sz w:val="44"/>
          <w:szCs w:val="44"/>
          <w:lang w:val="en-US" w:eastAsia="zh-CN" w:bidi="ar-SA"/>
        </w:rPr>
      </w:pPr>
      <w:bookmarkStart w:id="0" w:name="_Toc419986980"/>
      <w:bookmarkStart w:id="1" w:name="_Toc175644388"/>
      <w:bookmarkStart w:id="2" w:name="_Toc101951257"/>
      <w:bookmarkStart w:id="3" w:name="_Toc101771371"/>
      <w:bookmarkStart w:id="4" w:name="_Toc101843124"/>
      <w:bookmarkStart w:id="5" w:name="_Toc101775124"/>
      <w:r>
        <w:rPr>
          <w:rFonts w:hint="eastAsia" w:ascii="方正小标宋简体" w:hAnsi="方正小标宋简体" w:eastAsia="方正小标宋简体" w:cs="方正小标宋简体"/>
          <w:kern w:val="0"/>
          <w:sz w:val="44"/>
          <w:szCs w:val="44"/>
          <w:lang w:val="en-US" w:eastAsia="zh-CN" w:bidi="ar-SA"/>
        </w:rPr>
        <w:t>《唯我与君同性情——何画柳题展》</w:t>
      </w:r>
    </w:p>
    <w:p>
      <w:pPr>
        <w:pStyle w:val="3"/>
        <w:widowControl/>
        <w:spacing w:after="450" w:line="450" w:lineRule="atLeast"/>
        <w:jc w:val="center"/>
        <w:rPr>
          <w:rFonts w:hint="default"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en-US" w:eastAsia="zh-CN" w:bidi="ar-SA"/>
        </w:rPr>
        <w:t>展框制作、展品装裱工程</w:t>
      </w:r>
      <w:r>
        <w:rPr>
          <w:rFonts w:hint="eastAsia" w:ascii="方正小标宋简体" w:hAnsi="方正小标宋简体" w:eastAsia="方正小标宋简体" w:cs="方正小标宋简体"/>
          <w:sz w:val="44"/>
          <w:szCs w:val="44"/>
          <w:lang w:val="en-US" w:eastAsia="zh-CN"/>
        </w:rPr>
        <w:t xml:space="preserve"> </w:t>
      </w:r>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37663392"/>
      <w:bookmarkStart w:id="7" w:name="_Toc37245277"/>
      <w:bookmarkStart w:id="8" w:name="_Toc37331081"/>
      <w:bookmarkStart w:id="9" w:name="_Toc40762371"/>
      <w:bookmarkStart w:id="10" w:name="_Toc37569520"/>
      <w:bookmarkStart w:id="11" w:name="_Toc37581421"/>
      <w:bookmarkStart w:id="12" w:name="_Toc37331039"/>
      <w:bookmarkStart w:id="13" w:name="_Toc46308528"/>
      <w:bookmarkStart w:id="14" w:name="_Toc46308684"/>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1、投标人必须是具有独立民事责任的法人或具有独立承担民事责任的能力的其它组织（提供营业执照或事业单位法人证等法人证明扫描件）。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2、投标人参与本项目投标前三年内，在经营活动中没有重大违法记录（由供应商在《投标人具备投标资格的证明文件》中作出声明）。</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3、本项目不接受联合体投标，不允许分包。</w:t>
      </w:r>
    </w:p>
    <w:p>
      <w:pPr>
        <w:spacing w:line="600" w:lineRule="exact"/>
        <w:ind w:firstLine="560" w:firstLineChars="200"/>
        <w:rPr>
          <w:rFonts w:hint="eastAsia" w:ascii="仿宋" w:hAnsi="仿宋" w:eastAsia="仿宋" w:cs="仿宋"/>
          <w:sz w:val="28"/>
          <w:szCs w:val="28"/>
          <w:lang w:eastAsia="zh-CN"/>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10"/>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4.5</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b/>
          <w:sz w:val="28"/>
          <w:szCs w:val="28"/>
        </w:rPr>
        <w:t>（一）项目概述</w:t>
      </w:r>
    </w:p>
    <w:p>
      <w:pPr>
        <w:spacing w:line="700" w:lineRule="exact"/>
        <w:ind w:firstLine="57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根据展览需求，《唯我与君同性情——何画柳题展</w:t>
      </w:r>
      <w:bookmarkStart w:id="29" w:name="_GoBack"/>
      <w:bookmarkEnd w:id="29"/>
      <w:r>
        <w:rPr>
          <w:rFonts w:hint="eastAsia" w:ascii="仿宋_GB2312" w:hAnsi="仿宋_GB2312" w:eastAsia="仿宋_GB2312" w:cs="仿宋_GB2312"/>
          <w:snapToGrid w:val="0"/>
          <w:sz w:val="28"/>
          <w:szCs w:val="28"/>
          <w:lang w:eastAsia="zh-CN"/>
        </w:rPr>
        <w:t>》展品需要制作展框并装裱</w:t>
      </w:r>
      <w:r>
        <w:rPr>
          <w:rFonts w:hint="eastAsia" w:ascii="仿宋_GB2312" w:hAnsi="仿宋_GB2312" w:eastAsia="仿宋_GB2312" w:cs="仿宋_GB2312"/>
          <w:snapToGrid w:val="0"/>
          <w:sz w:val="28"/>
          <w:szCs w:val="28"/>
          <w:lang w:val="en-US" w:eastAsia="zh-CN"/>
        </w:rPr>
        <w:t>。</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展品装裱</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展框制作</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w:t>
      </w:r>
      <w:r>
        <w:rPr>
          <w:rFonts w:hint="eastAsia" w:ascii="仿宋_GB2312" w:hAnsi="仿宋_GB2312" w:eastAsia="仿宋_GB2312" w:cs="仿宋_GB2312"/>
          <w:snapToGrid w:val="0"/>
          <w:sz w:val="28"/>
          <w:szCs w:val="28"/>
          <w:lang w:eastAsia="zh-CN"/>
        </w:rPr>
        <w:t>工程</w:t>
      </w:r>
      <w:r>
        <w:rPr>
          <w:rFonts w:hint="eastAsia" w:ascii="仿宋_GB2312" w:hAnsi="仿宋_GB2312" w:eastAsia="仿宋_GB2312" w:cs="仿宋_GB2312"/>
          <w:snapToGrid w:val="0"/>
          <w:sz w:val="28"/>
          <w:szCs w:val="28"/>
        </w:rPr>
        <w:t>工期：不超30日历天</w:t>
      </w: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pStyle w:val="8"/>
        <w:widowControl/>
        <w:spacing w:beforeAutospacing="0" w:afterAutospacing="0" w:line="360" w:lineRule="auto"/>
        <w:ind w:firstLine="420"/>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p>
      <w:pPr>
        <w:spacing w:before="197"/>
        <w:ind w:left="2759" w:right="2745" w:firstLine="0"/>
        <w:jc w:val="center"/>
        <w:rPr>
          <w:sz w:val="40"/>
        </w:rPr>
      </w:pPr>
      <w:r>
        <w:rPr>
          <w:sz w:val="40"/>
        </w:rPr>
        <w:t>报价单</w:t>
      </w:r>
    </w:p>
    <w:p>
      <w:pPr>
        <w:pStyle w:val="4"/>
        <w:tabs>
          <w:tab w:val="left" w:pos="7780"/>
          <w:tab w:val="left" w:pos="8693"/>
        </w:tabs>
        <w:spacing w:before="157"/>
        <w:ind w:left="170" w:right="-420" w:rightChars="-200"/>
        <w:rPr>
          <w:sz w:val="20"/>
        </w:rPr>
      </w:pPr>
      <w:r>
        <w:t>TO:何香凝美术馆</w:t>
      </w:r>
      <w:r>
        <w:tab/>
      </w:r>
      <w:r>
        <w:t>日</w:t>
      </w:r>
      <w:r>
        <w:tab/>
      </w:r>
      <w:r>
        <w:t>期:2022-12-19</w:t>
      </w:r>
    </w:p>
    <w:p>
      <w:pPr>
        <w:pStyle w:val="4"/>
        <w:ind w:left="170"/>
      </w:pPr>
      <w:r>
        <w:t>From</w:t>
      </w:r>
    </w:p>
    <w:p>
      <w:pPr>
        <w:pStyle w:val="4"/>
        <w:spacing w:before="12"/>
        <w:rPr>
          <w:sz w:val="7"/>
        </w:rPr>
      </w:pPr>
    </w:p>
    <w:tbl>
      <w:tblPr>
        <w:tblStyle w:val="10"/>
        <w:tblW w:w="10455" w:type="dxa"/>
        <w:tblInd w:w="-3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70"/>
        <w:gridCol w:w="1845"/>
        <w:gridCol w:w="1950"/>
        <w:gridCol w:w="1275"/>
        <w:gridCol w:w="1260"/>
        <w:gridCol w:w="1455"/>
        <w:gridCol w:w="15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6" w:hRule="atLeast"/>
        </w:trPr>
        <w:tc>
          <w:tcPr>
            <w:tcW w:w="1170" w:type="dxa"/>
          </w:tcPr>
          <w:p>
            <w:pPr>
              <w:pStyle w:val="24"/>
              <w:spacing w:before="2"/>
              <w:rPr>
                <w:sz w:val="23"/>
              </w:rPr>
            </w:pPr>
          </w:p>
          <w:p>
            <w:pPr>
              <w:pStyle w:val="24"/>
              <w:ind w:left="251" w:right="216"/>
              <w:jc w:val="center"/>
              <w:rPr>
                <w:b/>
                <w:sz w:val="22"/>
              </w:rPr>
            </w:pPr>
            <w:r>
              <w:rPr>
                <w:b/>
                <w:sz w:val="22"/>
              </w:rPr>
              <w:t>序号</w:t>
            </w:r>
          </w:p>
        </w:tc>
        <w:tc>
          <w:tcPr>
            <w:tcW w:w="1845" w:type="dxa"/>
          </w:tcPr>
          <w:p>
            <w:pPr>
              <w:pStyle w:val="24"/>
              <w:spacing w:before="2"/>
              <w:rPr>
                <w:sz w:val="23"/>
              </w:rPr>
            </w:pPr>
          </w:p>
          <w:p>
            <w:pPr>
              <w:pStyle w:val="24"/>
              <w:ind w:left="433" w:right="940" w:rightChars="0"/>
              <w:jc w:val="center"/>
              <w:rPr>
                <w:b/>
                <w:sz w:val="22"/>
              </w:rPr>
            </w:pPr>
            <w:r>
              <w:rPr>
                <w:b/>
                <w:sz w:val="22"/>
              </w:rPr>
              <w:t>名称</w:t>
            </w:r>
          </w:p>
        </w:tc>
        <w:tc>
          <w:tcPr>
            <w:tcW w:w="1950" w:type="dxa"/>
          </w:tcPr>
          <w:p>
            <w:pPr>
              <w:pStyle w:val="24"/>
              <w:spacing w:before="2"/>
              <w:rPr>
                <w:sz w:val="23"/>
              </w:rPr>
            </w:pPr>
          </w:p>
          <w:p>
            <w:pPr>
              <w:pStyle w:val="24"/>
              <w:ind w:left="415" w:right="382"/>
              <w:jc w:val="center"/>
              <w:rPr>
                <w:b/>
                <w:sz w:val="22"/>
              </w:rPr>
            </w:pPr>
            <w:r>
              <w:rPr>
                <w:b/>
                <w:sz w:val="22"/>
              </w:rPr>
              <w:t>外径尺寸/cm</w:t>
            </w:r>
          </w:p>
        </w:tc>
        <w:tc>
          <w:tcPr>
            <w:tcW w:w="1275" w:type="dxa"/>
          </w:tcPr>
          <w:p>
            <w:pPr>
              <w:pStyle w:val="24"/>
              <w:spacing w:before="2"/>
              <w:rPr>
                <w:sz w:val="23"/>
              </w:rPr>
            </w:pPr>
          </w:p>
          <w:p>
            <w:pPr>
              <w:pStyle w:val="24"/>
              <w:ind w:left="310" w:right="279"/>
              <w:jc w:val="center"/>
              <w:rPr>
                <w:b/>
                <w:sz w:val="22"/>
              </w:rPr>
            </w:pPr>
            <w:r>
              <w:rPr>
                <w:b/>
                <w:sz w:val="22"/>
              </w:rPr>
              <w:t>单位</w:t>
            </w:r>
          </w:p>
        </w:tc>
        <w:tc>
          <w:tcPr>
            <w:tcW w:w="1260" w:type="dxa"/>
          </w:tcPr>
          <w:p>
            <w:pPr>
              <w:pStyle w:val="24"/>
              <w:spacing w:before="2"/>
              <w:rPr>
                <w:sz w:val="23"/>
              </w:rPr>
            </w:pPr>
          </w:p>
          <w:p>
            <w:pPr>
              <w:pStyle w:val="24"/>
              <w:ind w:left="310" w:right="279"/>
              <w:jc w:val="center"/>
              <w:rPr>
                <w:b/>
                <w:sz w:val="22"/>
              </w:rPr>
            </w:pPr>
            <w:r>
              <w:rPr>
                <w:b/>
                <w:sz w:val="22"/>
              </w:rPr>
              <w:t>数量</w:t>
            </w:r>
          </w:p>
        </w:tc>
        <w:tc>
          <w:tcPr>
            <w:tcW w:w="1455" w:type="dxa"/>
          </w:tcPr>
          <w:p>
            <w:pPr>
              <w:pStyle w:val="24"/>
              <w:spacing w:before="2"/>
              <w:rPr>
                <w:sz w:val="22"/>
              </w:rPr>
            </w:pPr>
          </w:p>
          <w:p>
            <w:pPr>
              <w:pStyle w:val="24"/>
              <w:spacing w:before="1"/>
              <w:ind w:left="59" w:right="28"/>
              <w:jc w:val="center"/>
              <w:rPr>
                <w:b/>
                <w:sz w:val="22"/>
              </w:rPr>
            </w:pPr>
            <w:r>
              <w:rPr>
                <w:b/>
                <w:sz w:val="22"/>
              </w:rPr>
              <w:t>单价（</w:t>
            </w:r>
            <w:r>
              <w:rPr>
                <w:rFonts w:ascii="Arial" w:eastAsia="Arial"/>
                <w:b/>
                <w:sz w:val="22"/>
              </w:rPr>
              <w:t>RMB</w:t>
            </w:r>
            <w:r>
              <w:rPr>
                <w:b/>
                <w:sz w:val="22"/>
              </w:rPr>
              <w:t>）</w:t>
            </w:r>
          </w:p>
        </w:tc>
        <w:tc>
          <w:tcPr>
            <w:tcW w:w="1500" w:type="dxa"/>
          </w:tcPr>
          <w:p>
            <w:pPr>
              <w:pStyle w:val="24"/>
              <w:spacing w:before="2"/>
              <w:rPr>
                <w:sz w:val="22"/>
              </w:rPr>
            </w:pPr>
          </w:p>
          <w:p>
            <w:pPr>
              <w:pStyle w:val="24"/>
              <w:spacing w:before="1"/>
              <w:ind w:left="59" w:right="29"/>
              <w:jc w:val="center"/>
              <w:rPr>
                <w:b/>
                <w:sz w:val="22"/>
              </w:rPr>
            </w:pPr>
            <w:r>
              <w:rPr>
                <w:b/>
                <w:sz w:val="22"/>
              </w:rPr>
              <w:t>总额（</w:t>
            </w:r>
            <w:r>
              <w:rPr>
                <w:rFonts w:ascii="Arial" w:eastAsia="Arial"/>
                <w:b/>
                <w:sz w:val="22"/>
              </w:rPr>
              <w:t>RMB</w:t>
            </w:r>
            <w:r>
              <w:rPr>
                <w:b/>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51" w:hRule="atLeast"/>
        </w:trPr>
        <w:tc>
          <w:tcPr>
            <w:tcW w:w="1170" w:type="dxa"/>
          </w:tcPr>
          <w:p>
            <w:pPr>
              <w:pStyle w:val="24"/>
              <w:rPr>
                <w:sz w:val="24"/>
              </w:rPr>
            </w:pPr>
          </w:p>
          <w:p>
            <w:pPr>
              <w:pStyle w:val="24"/>
              <w:spacing w:before="7"/>
              <w:rPr>
                <w:sz w:val="33"/>
              </w:rPr>
            </w:pPr>
          </w:p>
          <w:p>
            <w:pPr>
              <w:pStyle w:val="24"/>
              <w:ind w:left="38"/>
              <w:jc w:val="center"/>
              <w:rPr>
                <w:sz w:val="24"/>
              </w:rPr>
            </w:pPr>
            <w:r>
              <w:rPr>
                <w:sz w:val="24"/>
              </w:rPr>
              <w:t>1</w:t>
            </w:r>
          </w:p>
        </w:tc>
        <w:tc>
          <w:tcPr>
            <w:tcW w:w="1845" w:type="dxa"/>
          </w:tcPr>
          <w:p>
            <w:pPr>
              <w:pStyle w:val="24"/>
              <w:rPr>
                <w:sz w:val="22"/>
              </w:rPr>
            </w:pPr>
          </w:p>
          <w:p>
            <w:pPr>
              <w:pStyle w:val="24"/>
              <w:rPr>
                <w:sz w:val="22"/>
              </w:rPr>
            </w:pPr>
          </w:p>
          <w:p>
            <w:pPr>
              <w:pStyle w:val="24"/>
              <w:spacing w:before="186"/>
              <w:ind w:left="437" w:right="402"/>
              <w:jc w:val="center"/>
              <w:rPr>
                <w:sz w:val="22"/>
              </w:rPr>
            </w:pPr>
            <w:r>
              <w:rPr>
                <w:sz w:val="22"/>
              </w:rPr>
              <w:t>沙比利圆角框</w:t>
            </w:r>
          </w:p>
        </w:tc>
        <w:tc>
          <w:tcPr>
            <w:tcW w:w="1950" w:type="dxa"/>
          </w:tcPr>
          <w:p>
            <w:pPr>
              <w:pStyle w:val="24"/>
              <w:rPr>
                <w:sz w:val="22"/>
              </w:rPr>
            </w:pPr>
          </w:p>
          <w:p>
            <w:pPr>
              <w:pStyle w:val="24"/>
              <w:rPr>
                <w:sz w:val="22"/>
              </w:rPr>
            </w:pPr>
          </w:p>
          <w:p>
            <w:pPr>
              <w:pStyle w:val="24"/>
              <w:spacing w:before="186"/>
              <w:ind w:left="415" w:right="381"/>
              <w:jc w:val="center"/>
              <w:rPr>
                <w:sz w:val="22"/>
              </w:rPr>
            </w:pPr>
            <w:r>
              <w:rPr>
                <w:sz w:val="22"/>
              </w:rPr>
              <w:t>29.7x42</w:t>
            </w:r>
          </w:p>
        </w:tc>
        <w:tc>
          <w:tcPr>
            <w:tcW w:w="1275" w:type="dxa"/>
          </w:tcPr>
          <w:p>
            <w:pPr>
              <w:pStyle w:val="24"/>
              <w:rPr>
                <w:sz w:val="22"/>
              </w:rPr>
            </w:pPr>
          </w:p>
          <w:p>
            <w:pPr>
              <w:pStyle w:val="24"/>
              <w:rPr>
                <w:sz w:val="22"/>
              </w:rPr>
            </w:pPr>
          </w:p>
          <w:p>
            <w:pPr>
              <w:pStyle w:val="24"/>
              <w:spacing w:before="186"/>
              <w:ind w:left="34"/>
              <w:jc w:val="center"/>
              <w:rPr>
                <w:sz w:val="22"/>
              </w:rPr>
            </w:pPr>
            <w:r>
              <w:rPr>
                <w:sz w:val="22"/>
              </w:rPr>
              <w:t>个</w:t>
            </w:r>
          </w:p>
        </w:tc>
        <w:tc>
          <w:tcPr>
            <w:tcW w:w="1260" w:type="dxa"/>
          </w:tcPr>
          <w:p>
            <w:pPr>
              <w:pStyle w:val="24"/>
              <w:rPr>
                <w:sz w:val="22"/>
              </w:rPr>
            </w:pPr>
          </w:p>
          <w:p>
            <w:pPr>
              <w:pStyle w:val="24"/>
              <w:rPr>
                <w:sz w:val="22"/>
              </w:rPr>
            </w:pPr>
          </w:p>
          <w:p>
            <w:pPr>
              <w:pStyle w:val="24"/>
              <w:spacing w:before="186"/>
              <w:ind w:left="310" w:right="272"/>
              <w:jc w:val="center"/>
              <w:rPr>
                <w:sz w:val="22"/>
              </w:rPr>
            </w:pPr>
            <w:r>
              <w:rPr>
                <w:sz w:val="22"/>
              </w:rPr>
              <w:t>60</w:t>
            </w:r>
          </w:p>
        </w:tc>
        <w:tc>
          <w:tcPr>
            <w:tcW w:w="1455" w:type="dxa"/>
          </w:tcPr>
          <w:p>
            <w:pPr>
              <w:pStyle w:val="24"/>
              <w:rPr>
                <w:sz w:val="22"/>
              </w:rPr>
            </w:pPr>
          </w:p>
          <w:p>
            <w:pPr>
              <w:pStyle w:val="24"/>
              <w:rPr>
                <w:sz w:val="22"/>
              </w:rPr>
            </w:pPr>
          </w:p>
          <w:p>
            <w:pPr>
              <w:pStyle w:val="24"/>
              <w:spacing w:before="186"/>
              <w:ind w:left="59" w:right="21"/>
              <w:jc w:val="center"/>
              <w:rPr>
                <w:sz w:val="22"/>
              </w:rPr>
            </w:pPr>
          </w:p>
        </w:tc>
        <w:tc>
          <w:tcPr>
            <w:tcW w:w="1500" w:type="dxa"/>
          </w:tcPr>
          <w:p>
            <w:pPr>
              <w:pStyle w:val="24"/>
              <w:rPr>
                <w:sz w:val="22"/>
              </w:rPr>
            </w:pPr>
          </w:p>
          <w:p>
            <w:pPr>
              <w:pStyle w:val="24"/>
              <w:rPr>
                <w:sz w:val="22"/>
              </w:rPr>
            </w:pPr>
          </w:p>
          <w:p>
            <w:pPr>
              <w:pStyle w:val="24"/>
              <w:spacing w:before="186"/>
              <w:ind w:left="59" w:right="23"/>
              <w:jc w:val="center"/>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2" w:hRule="atLeast"/>
        </w:trPr>
        <w:tc>
          <w:tcPr>
            <w:tcW w:w="8955" w:type="dxa"/>
            <w:gridSpan w:val="6"/>
          </w:tcPr>
          <w:p>
            <w:pPr>
              <w:pStyle w:val="24"/>
              <w:spacing w:before="209"/>
              <w:ind w:right="9"/>
              <w:jc w:val="right"/>
              <w:rPr>
                <w:sz w:val="24"/>
              </w:rPr>
            </w:pPr>
            <w:r>
              <w:rPr>
                <w:sz w:val="24"/>
              </w:rPr>
              <w:t>作品取送运费</w:t>
            </w:r>
          </w:p>
        </w:tc>
        <w:tc>
          <w:tcPr>
            <w:tcW w:w="1500" w:type="dxa"/>
          </w:tcPr>
          <w:p>
            <w:pPr>
              <w:pStyle w:val="24"/>
              <w:spacing w:before="2"/>
              <w:rPr>
                <w:sz w:val="17"/>
              </w:rPr>
            </w:pPr>
          </w:p>
          <w:p>
            <w:pPr>
              <w:pStyle w:val="24"/>
              <w:ind w:left="59" w:right="23"/>
              <w:jc w:val="center"/>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2" w:hRule="atLeast"/>
        </w:trPr>
        <w:tc>
          <w:tcPr>
            <w:tcW w:w="8955" w:type="dxa"/>
            <w:gridSpan w:val="6"/>
          </w:tcPr>
          <w:p>
            <w:pPr>
              <w:pStyle w:val="24"/>
              <w:spacing w:before="209"/>
              <w:ind w:right="9"/>
              <w:jc w:val="right"/>
              <w:rPr>
                <w:sz w:val="24"/>
              </w:rPr>
            </w:pPr>
            <w:r>
              <w:rPr>
                <w:sz w:val="24"/>
              </w:rPr>
              <w:t>税前合计</w:t>
            </w:r>
          </w:p>
        </w:tc>
        <w:tc>
          <w:tcPr>
            <w:tcW w:w="1500" w:type="dxa"/>
          </w:tcPr>
          <w:p>
            <w:pPr>
              <w:pStyle w:val="24"/>
              <w:spacing w:before="1"/>
              <w:rPr>
                <w:sz w:val="17"/>
              </w:rPr>
            </w:pPr>
          </w:p>
          <w:p>
            <w:pPr>
              <w:pStyle w:val="24"/>
              <w:ind w:left="59" w:right="23"/>
              <w:jc w:val="center"/>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2" w:hRule="atLeast"/>
        </w:trPr>
        <w:tc>
          <w:tcPr>
            <w:tcW w:w="8955" w:type="dxa"/>
            <w:gridSpan w:val="6"/>
          </w:tcPr>
          <w:p>
            <w:pPr>
              <w:pStyle w:val="24"/>
              <w:spacing w:before="209"/>
              <w:ind w:right="9"/>
              <w:jc w:val="right"/>
              <w:rPr>
                <w:sz w:val="24"/>
              </w:rPr>
            </w:pPr>
            <w:r>
              <w:rPr>
                <w:sz w:val="24"/>
              </w:rPr>
              <w:t>税费10%</w:t>
            </w:r>
          </w:p>
        </w:tc>
        <w:tc>
          <w:tcPr>
            <w:tcW w:w="1500" w:type="dxa"/>
          </w:tcPr>
          <w:p>
            <w:pPr>
              <w:pStyle w:val="24"/>
              <w:spacing w:before="1"/>
              <w:rPr>
                <w:sz w:val="17"/>
              </w:rPr>
            </w:pPr>
          </w:p>
          <w:p>
            <w:pPr>
              <w:pStyle w:val="24"/>
              <w:ind w:left="59" w:right="23"/>
              <w:jc w:val="center"/>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2" w:hRule="atLeast"/>
        </w:trPr>
        <w:tc>
          <w:tcPr>
            <w:tcW w:w="8955" w:type="dxa"/>
            <w:gridSpan w:val="6"/>
          </w:tcPr>
          <w:p>
            <w:pPr>
              <w:pStyle w:val="24"/>
              <w:spacing w:before="207"/>
              <w:ind w:right="9"/>
              <w:jc w:val="right"/>
              <w:rPr>
                <w:sz w:val="24"/>
              </w:rPr>
            </w:pPr>
            <w:r>
              <w:rPr>
                <w:sz w:val="24"/>
              </w:rPr>
              <w:t>税后合计</w:t>
            </w:r>
          </w:p>
        </w:tc>
        <w:tc>
          <w:tcPr>
            <w:tcW w:w="1500" w:type="dxa"/>
          </w:tcPr>
          <w:p>
            <w:pPr>
              <w:pStyle w:val="24"/>
              <w:spacing w:before="1"/>
              <w:rPr>
                <w:sz w:val="17"/>
              </w:rPr>
            </w:pPr>
          </w:p>
          <w:p>
            <w:pPr>
              <w:pStyle w:val="24"/>
              <w:spacing w:before="1"/>
              <w:ind w:left="59" w:right="23"/>
              <w:jc w:val="center"/>
              <w:rPr>
                <w:sz w:val="22"/>
              </w:rPr>
            </w:pPr>
          </w:p>
        </w:tc>
      </w:tr>
    </w:tbl>
    <w:p>
      <w:pPr>
        <w:pStyle w:val="8"/>
        <w:widowControl/>
        <w:spacing w:beforeAutospacing="0" w:afterAutospacing="0" w:line="360" w:lineRule="auto"/>
        <w:ind w:firstLine="420"/>
        <w:rPr>
          <w:rFonts w:hint="eastAsia" w:ascii="仿宋_GB2312" w:hAnsi="仿宋_GB2312" w:eastAsia="仿宋_GB2312" w:cs="仿宋_GB2312"/>
          <w:b/>
          <w:sz w:val="28"/>
          <w:szCs w:val="28"/>
          <w:u w:val="single"/>
        </w:rPr>
      </w:pPr>
    </w:p>
    <w:p>
      <w:pPr>
        <w:spacing w:line="600" w:lineRule="exact"/>
        <w:outlineLvl w:val="1"/>
        <w:rPr>
          <w:rFonts w:ascii="宋体" w:hAnsi="宋体" w:eastAsia="宋体" w:cs="宋体"/>
          <w:b/>
          <w:sz w:val="28"/>
          <w:szCs w:val="28"/>
        </w:rPr>
      </w:pPr>
      <w:bookmarkStart w:id="17" w:name="_Toc419986983"/>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984"/>
      <w:bookmarkStart w:id="19" w:name="_Toc41998686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8BDF8DA0-5C76-4F26-A403-FBA7FABB2BF8}"/>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900BFBD6-CDC5-4134-A91E-7D5DDDC0FC13}"/>
  </w:font>
  <w:font w:name="仿宋_GB2312">
    <w:altName w:val="仿宋"/>
    <w:panose1 w:val="02010609030101010101"/>
    <w:charset w:val="86"/>
    <w:family w:val="modern"/>
    <w:pitch w:val="default"/>
    <w:sig w:usb0="00000000" w:usb1="00000000" w:usb2="00000010" w:usb3="00000000" w:csb0="00040000" w:csb1="00000000"/>
    <w:embedRegular r:id="rId3" w:fontKey="{3B970EF9-28EE-464C-9335-B20E12F54C15}"/>
  </w:font>
  <w:font w:name="仿宋">
    <w:panose1 w:val="02010609060101010101"/>
    <w:charset w:val="86"/>
    <w:family w:val="auto"/>
    <w:pitch w:val="default"/>
    <w:sig w:usb0="800002BF" w:usb1="38CF7CFA" w:usb2="00000016" w:usb3="00000000" w:csb0="00040001" w:csb1="00000000"/>
    <w:embedRegular r:id="rId4" w:fontKey="{E2EA134F-0161-4A3E-B416-90D2F0A906F7}"/>
  </w:font>
  <w:font w:name="Arial">
    <w:panose1 w:val="020B0604020202020204"/>
    <w:charset w:val="00"/>
    <w:family w:val="auto"/>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NmQ1NDAyMGUzOTgyOWE3ODMxNGY5OGE2NzJiNjgifQ=="/>
    <w:docVar w:name="KSO_WPS_MARK_KEY" w:val="d784f822-04a4-418b-9e59-c686d776539a"/>
  </w:docVars>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7D3753C"/>
    <w:rsid w:val="08D53AF6"/>
    <w:rsid w:val="0C372E55"/>
    <w:rsid w:val="0ECF2005"/>
    <w:rsid w:val="10192BB2"/>
    <w:rsid w:val="11DA4CB5"/>
    <w:rsid w:val="14D85B92"/>
    <w:rsid w:val="16042B1F"/>
    <w:rsid w:val="17822638"/>
    <w:rsid w:val="18D12C82"/>
    <w:rsid w:val="19236BF8"/>
    <w:rsid w:val="198545AA"/>
    <w:rsid w:val="1A970B73"/>
    <w:rsid w:val="2098686D"/>
    <w:rsid w:val="209F3FF6"/>
    <w:rsid w:val="24647281"/>
    <w:rsid w:val="2697352D"/>
    <w:rsid w:val="26E627DF"/>
    <w:rsid w:val="27E0273B"/>
    <w:rsid w:val="283A62D5"/>
    <w:rsid w:val="2CBB1D2E"/>
    <w:rsid w:val="2D3D2D3F"/>
    <w:rsid w:val="2D5F45B5"/>
    <w:rsid w:val="2F9B6F15"/>
    <w:rsid w:val="2FC10006"/>
    <w:rsid w:val="31E7019B"/>
    <w:rsid w:val="3CD1590F"/>
    <w:rsid w:val="42332734"/>
    <w:rsid w:val="46EF5460"/>
    <w:rsid w:val="47B0255F"/>
    <w:rsid w:val="4CCE037B"/>
    <w:rsid w:val="4E6E1F29"/>
    <w:rsid w:val="4F5A5106"/>
    <w:rsid w:val="4FE6757E"/>
    <w:rsid w:val="51071D8F"/>
    <w:rsid w:val="55AA42E8"/>
    <w:rsid w:val="56B66E47"/>
    <w:rsid w:val="59E32478"/>
    <w:rsid w:val="5EAE0389"/>
    <w:rsid w:val="5F715327"/>
    <w:rsid w:val="613B7E76"/>
    <w:rsid w:val="6161331D"/>
    <w:rsid w:val="65D473C8"/>
    <w:rsid w:val="66406E5B"/>
    <w:rsid w:val="685332E5"/>
    <w:rsid w:val="6A5D295F"/>
    <w:rsid w:val="6A7A59E2"/>
    <w:rsid w:val="6ADA784B"/>
    <w:rsid w:val="6C8E07F9"/>
    <w:rsid w:val="6CC658DA"/>
    <w:rsid w:val="6D535020"/>
    <w:rsid w:val="6D9F2D69"/>
    <w:rsid w:val="6E780066"/>
    <w:rsid w:val="6F611423"/>
    <w:rsid w:val="70D15D4D"/>
    <w:rsid w:val="727A14FE"/>
    <w:rsid w:val="72BE6E61"/>
    <w:rsid w:val="77F220C9"/>
    <w:rsid w:val="780F283F"/>
    <w:rsid w:val="78456FBD"/>
    <w:rsid w:val="7B8A1669"/>
    <w:rsid w:val="7D4129D5"/>
    <w:rsid w:val="7ED13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4"/>
      <w:szCs w:val="24"/>
      <w:lang w:val="zh-CN" w:eastAsia="zh-CN" w:bidi="zh-CN"/>
    </w:rPr>
  </w:style>
  <w:style w:type="paragraph" w:styleId="5">
    <w:name w:val="Balloon Text"/>
    <w:basedOn w:val="1"/>
    <w:link w:val="16"/>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Title"/>
    <w:basedOn w:val="1"/>
    <w:qFormat/>
    <w:uiPriority w:val="10"/>
    <w:pPr>
      <w:spacing w:before="240" w:after="60"/>
      <w:jc w:val="center"/>
      <w:outlineLvl w:val="0"/>
    </w:pPr>
    <w:rPr>
      <w:rFonts w:ascii="Arial" w:hAnsi="Arial"/>
      <w:b/>
      <w:bCs/>
      <w:sz w:val="32"/>
      <w:szCs w:val="32"/>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customStyle="1" w:styleId="14">
    <w:name w:val="页眉 Char"/>
    <w:basedOn w:val="12"/>
    <w:link w:val="7"/>
    <w:qFormat/>
    <w:uiPriority w:val="0"/>
    <w:rPr>
      <w:rFonts w:asciiTheme="minorHAnsi" w:hAnsiTheme="minorHAnsi" w:eastAsiaTheme="minorEastAsia" w:cstheme="minorBidi"/>
      <w:kern w:val="2"/>
      <w:sz w:val="18"/>
      <w:szCs w:val="18"/>
    </w:rPr>
  </w:style>
  <w:style w:type="character" w:customStyle="1" w:styleId="15">
    <w:name w:val="页脚 Char"/>
    <w:basedOn w:val="12"/>
    <w:link w:val="6"/>
    <w:qFormat/>
    <w:uiPriority w:val="0"/>
    <w:rPr>
      <w:rFonts w:asciiTheme="minorHAnsi" w:hAnsiTheme="minorHAnsi" w:eastAsiaTheme="minorEastAsia" w:cstheme="minorBidi"/>
      <w:kern w:val="2"/>
      <w:sz w:val="18"/>
      <w:szCs w:val="18"/>
    </w:rPr>
  </w:style>
  <w:style w:type="character" w:customStyle="1" w:styleId="16">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17">
    <w:name w:val="标题 1 Char"/>
    <w:basedOn w:val="12"/>
    <w:link w:val="2"/>
    <w:qFormat/>
    <w:uiPriority w:val="0"/>
    <w:rPr>
      <w:b/>
      <w:bCs/>
      <w:kern w:val="44"/>
      <w:sz w:val="44"/>
      <w:szCs w:val="44"/>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9">
    <w:name w:val="List Paragraph"/>
    <w:basedOn w:val="1"/>
    <w:unhideWhenUsed/>
    <w:qFormat/>
    <w:uiPriority w:val="99"/>
    <w:pPr>
      <w:ind w:firstLine="420" w:firstLineChars="200"/>
    </w:pPr>
  </w:style>
  <w:style w:type="character" w:customStyle="1" w:styleId="20">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1">
    <w:name w:val="font11"/>
    <w:basedOn w:val="12"/>
    <w:qFormat/>
    <w:uiPriority w:val="0"/>
    <w:rPr>
      <w:rFonts w:hint="eastAsia" w:ascii="宋体" w:hAnsi="宋体" w:eastAsia="宋体" w:cs="宋体"/>
      <w:color w:val="000000"/>
      <w:sz w:val="20"/>
      <w:szCs w:val="20"/>
      <w:u w:val="none"/>
    </w:rPr>
  </w:style>
  <w:style w:type="character" w:customStyle="1" w:styleId="22">
    <w:name w:val="font21"/>
    <w:basedOn w:val="12"/>
    <w:qFormat/>
    <w:uiPriority w:val="0"/>
    <w:rPr>
      <w:rFonts w:hint="eastAsia" w:ascii="宋体" w:hAnsi="宋体" w:eastAsia="宋体" w:cs="宋体"/>
      <w:b/>
      <w:color w:val="000000"/>
      <w:sz w:val="22"/>
      <w:szCs w:val="22"/>
      <w:u w:val="none"/>
    </w:rPr>
  </w:style>
  <w:style w:type="character" w:customStyle="1" w:styleId="23">
    <w:name w:val="font01"/>
    <w:basedOn w:val="12"/>
    <w:qFormat/>
    <w:uiPriority w:val="0"/>
    <w:rPr>
      <w:rFonts w:ascii="Arial" w:hAnsi="Arial" w:cs="Arial"/>
      <w:b/>
      <w:color w:val="000000"/>
      <w:sz w:val="22"/>
      <w:szCs w:val="22"/>
      <w:u w:val="none"/>
    </w:rPr>
  </w:style>
  <w:style w:type="paragraph" w:customStyle="1" w:styleId="2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微软中国</Company>
  <Pages>5</Pages>
  <Words>1274</Words>
  <Characters>1517</Characters>
  <Lines>12</Lines>
  <Paragraphs>3</Paragraphs>
  <TotalTime>3</TotalTime>
  <ScaleCrop>false</ScaleCrop>
  <LinksUpToDate>false</LinksUpToDate>
  <CharactersWithSpaces>1520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阿尔</cp:lastModifiedBy>
  <cp:lastPrinted>2020-04-27T09:30:00Z</cp:lastPrinted>
  <dcterms:modified xsi:type="dcterms:W3CDTF">2022-12-19T09:25:23Z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05746ED6E1E0432FA5C5F086011B65AA</vt:lpwstr>
  </property>
</Properties>
</file>