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46308684"/>
      <w:bookmarkStart w:id="1" w:name="_Toc37581421"/>
      <w:bookmarkStart w:id="2" w:name="_Toc40762371"/>
      <w:bookmarkStart w:id="3" w:name="_Toc46308528"/>
      <w:bookmarkStart w:id="4" w:name="_Toc37569520"/>
      <w:bookmarkStart w:id="5" w:name="_Toc37331039"/>
      <w:bookmarkStart w:id="6" w:name="_Toc37331081"/>
      <w:bookmarkStart w:id="7" w:name="_Toc37245277"/>
      <w:bookmarkStart w:id="8" w:name="_Toc37663392"/>
      <w:r>
        <w:rPr>
          <w:rFonts w:hint="eastAsia" w:ascii="方正小标宋简体" w:hAnsi="方正小标宋简体" w:eastAsia="方正小标宋简体" w:cs="方正小标宋简体"/>
          <w:sz w:val="44"/>
          <w:szCs w:val="44"/>
        </w:rPr>
        <w:t>“西行美术家与20世纪民族题材之滥觞”学术研讨会</w:t>
      </w:r>
      <w:r>
        <w:rPr>
          <w:rFonts w:hint="eastAsia" w:ascii="方正小标宋简体" w:hAnsi="方正小标宋简体" w:eastAsia="方正小标宋简体" w:cs="方正小标宋简体"/>
          <w:sz w:val="44"/>
          <w:szCs w:val="44"/>
          <w:lang w:val="en-US" w:eastAsia="zh-CN"/>
        </w:rPr>
        <w:t>会议服务</w:t>
      </w:r>
      <w:r>
        <w:rPr>
          <w:rFonts w:hint="eastAsia" w:ascii="方正小标宋简体" w:hAnsi="方正小标宋简体" w:eastAsia="方正小标宋简体" w:cs="方正小标宋简体"/>
          <w:sz w:val="44"/>
          <w:szCs w:val="44"/>
        </w:rPr>
        <w:t>采购项目需求书</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w:t>
      </w:r>
      <w:r>
        <w:rPr>
          <w:rFonts w:hint="eastAsia" w:ascii="宋体" w:hAnsi="宋体" w:eastAsia="宋体" w:cs="宋体"/>
          <w:b/>
          <w:sz w:val="32"/>
          <w:szCs w:val="32"/>
          <w:lang w:val="en-US" w:eastAsia="zh-CN"/>
        </w:rPr>
        <w:t>供应商</w:t>
      </w:r>
      <w:r>
        <w:rPr>
          <w:rFonts w:hint="eastAsia" w:ascii="宋体" w:hAnsi="宋体" w:eastAsia="宋体" w:cs="宋体"/>
          <w:b/>
          <w:sz w:val="32"/>
          <w:szCs w:val="32"/>
        </w:rPr>
        <w:t>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参与本项目</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rPr>
        <w:t>前三年内，在经营活动中没有重大违法记录（由供应商作出声明）。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highlight w:val="none"/>
        </w:rPr>
        <w:t>3、</w:t>
      </w:r>
      <w:r>
        <w:rPr>
          <w:rFonts w:hint="eastAsia" w:ascii="仿宋_GB2312" w:hAnsi="仿宋_GB2312" w:eastAsia="仿宋_GB2312" w:cs="仿宋_GB2312"/>
          <w:sz w:val="32"/>
          <w:szCs w:val="32"/>
          <w:highlight w:val="none"/>
        </w:rPr>
        <w:t>本项目不接受联合体</w:t>
      </w:r>
      <w:r>
        <w:rPr>
          <w:rFonts w:hint="eastAsia" w:ascii="仿宋_GB2312" w:hAnsi="仿宋_GB2312" w:eastAsia="仿宋_GB2312" w:cs="仿宋_GB2312"/>
          <w:sz w:val="32"/>
          <w:szCs w:val="32"/>
          <w:highlight w:val="none"/>
          <w:lang w:val="en-US" w:eastAsia="zh-CN"/>
        </w:rPr>
        <w:t>采购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预算：人民币</w:t>
      </w:r>
      <w:r>
        <w:rPr>
          <w:rFonts w:hint="eastAsia" w:ascii="仿宋_GB2312" w:hAnsi="仿宋_GB2312" w:eastAsia="仿宋_GB2312" w:cs="仿宋_GB2312"/>
          <w:bCs/>
          <w:sz w:val="32"/>
          <w:szCs w:val="32"/>
          <w:highlight w:val="none"/>
          <w:lang w:val="en-US" w:eastAsia="zh-CN"/>
        </w:rPr>
        <w:t>160000</w:t>
      </w:r>
      <w:r>
        <w:rPr>
          <w:rFonts w:ascii="仿宋_GB2312" w:hAnsi="仿宋_GB2312" w:eastAsia="仿宋_GB2312" w:cs="仿宋_GB2312"/>
          <w:bCs/>
          <w:sz w:val="32"/>
          <w:szCs w:val="32"/>
          <w:highlight w:val="none"/>
        </w:rPr>
        <w:t>.00</w:t>
      </w:r>
      <w:r>
        <w:rPr>
          <w:rFonts w:hint="eastAsia" w:ascii="仿宋_GB2312" w:hAnsi="仿宋_GB2312" w:eastAsia="仿宋_GB2312" w:cs="仿宋_GB2312"/>
          <w:bCs/>
          <w:sz w:val="32"/>
          <w:szCs w:val="32"/>
        </w:rPr>
        <w:t>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供应商</w:t>
      </w:r>
      <w:r>
        <w:rPr>
          <w:rFonts w:hint="eastAsia" w:ascii="仿宋_GB2312" w:hAnsi="仿宋_GB2312" w:eastAsia="仿宋_GB2312" w:cs="仿宋_GB2312"/>
          <w:snapToGrid w:val="0"/>
          <w:sz w:val="32"/>
          <w:szCs w:val="32"/>
        </w:rPr>
        <w:t>应对所有的</w:t>
      </w:r>
      <w:r>
        <w:rPr>
          <w:rFonts w:hint="eastAsia" w:ascii="仿宋_GB2312" w:hAnsi="仿宋_GB2312" w:eastAsia="仿宋_GB2312" w:cs="仿宋_GB2312"/>
          <w:snapToGrid w:val="0"/>
          <w:sz w:val="32"/>
          <w:szCs w:val="32"/>
          <w:lang w:val="en-US" w:eastAsia="zh-CN"/>
        </w:rPr>
        <w:t>采购</w:t>
      </w:r>
      <w:r>
        <w:rPr>
          <w:rFonts w:hint="eastAsia" w:ascii="仿宋_GB2312" w:hAnsi="仿宋_GB2312" w:eastAsia="仿宋_GB2312" w:cs="仿宋_GB2312"/>
          <w:snapToGrid w:val="0"/>
          <w:sz w:val="32"/>
          <w:szCs w:val="32"/>
        </w:rPr>
        <w:t>内容进行</w:t>
      </w:r>
      <w:r>
        <w:rPr>
          <w:rFonts w:hint="eastAsia" w:ascii="仿宋_GB2312" w:hAnsi="仿宋_GB2312" w:eastAsia="仿宋_GB2312" w:cs="仿宋_GB2312"/>
          <w:snapToGrid w:val="0"/>
          <w:sz w:val="32"/>
          <w:szCs w:val="32"/>
          <w:lang w:val="en-US" w:eastAsia="zh-CN"/>
        </w:rPr>
        <w:t>采购</w:t>
      </w:r>
      <w:r>
        <w:rPr>
          <w:rFonts w:hint="eastAsia" w:ascii="仿宋_GB2312" w:hAnsi="仿宋_GB2312" w:eastAsia="仿宋_GB2312" w:cs="仿宋_GB2312"/>
          <w:snapToGrid w:val="0"/>
          <w:sz w:val="32"/>
          <w:szCs w:val="32"/>
        </w:rPr>
        <w:t>，不允许只对部分内容进行</w:t>
      </w:r>
      <w:r>
        <w:rPr>
          <w:rFonts w:hint="eastAsia" w:ascii="仿宋_GB2312" w:hAnsi="仿宋_GB2312" w:eastAsia="仿宋_GB2312" w:cs="仿宋_GB2312"/>
          <w:snapToGrid w:val="0"/>
          <w:sz w:val="32"/>
          <w:szCs w:val="32"/>
          <w:lang w:val="en-US" w:eastAsia="zh-CN"/>
        </w:rPr>
        <w:t>采购</w:t>
      </w:r>
      <w:r>
        <w:rPr>
          <w:rFonts w:hint="eastAsia" w:ascii="仿宋_GB2312" w:hAnsi="仿宋_GB2312" w:eastAsia="仿宋_GB2312" w:cs="仿宋_GB2312"/>
          <w:snapToGrid w:val="0"/>
          <w:sz w:val="32"/>
          <w:szCs w:val="32"/>
        </w:rPr>
        <w:t>。</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w:t>
      </w:r>
      <w:r>
        <w:rPr>
          <w:rFonts w:hint="eastAsia" w:ascii="仿宋_GB2312" w:hAnsi="仿宋_GB2312" w:eastAsia="仿宋_GB2312" w:cs="仿宋_GB2312"/>
          <w:snapToGrid w:val="0"/>
          <w:sz w:val="32"/>
          <w:szCs w:val="32"/>
          <w:lang w:val="en-US" w:eastAsia="zh-CN"/>
        </w:rPr>
        <w:t>交通往返费、</w:t>
      </w:r>
      <w:r>
        <w:rPr>
          <w:rFonts w:hint="eastAsia" w:ascii="仿宋_GB2312" w:hAnsi="仿宋_GB2312" w:eastAsia="仿宋_GB2312" w:cs="仿宋_GB2312"/>
          <w:snapToGrid w:val="0"/>
          <w:sz w:val="32"/>
          <w:szCs w:val="32"/>
        </w:rPr>
        <w:t>劳务费、</w:t>
      </w:r>
      <w:r>
        <w:rPr>
          <w:rFonts w:hint="eastAsia" w:ascii="仿宋_GB2312" w:hAnsi="仿宋_GB2312" w:eastAsia="仿宋_GB2312" w:cs="仿宋_GB2312"/>
          <w:snapToGrid w:val="0"/>
          <w:sz w:val="32"/>
          <w:szCs w:val="32"/>
          <w:lang w:val="en-US" w:eastAsia="zh-CN"/>
        </w:rPr>
        <w:t>住宿费等</w:t>
      </w:r>
      <w:r>
        <w:rPr>
          <w:rFonts w:hint="eastAsia" w:ascii="仿宋_GB2312" w:hAnsi="仿宋_GB2312" w:eastAsia="仿宋_GB2312" w:cs="仿宋_GB2312"/>
          <w:snapToGrid w:val="0"/>
          <w:sz w:val="32"/>
          <w:szCs w:val="32"/>
        </w:rPr>
        <w:t>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w:t>
      </w:r>
      <w:r>
        <w:rPr>
          <w:rFonts w:hint="eastAsia" w:ascii="宋体" w:hAnsi="宋体" w:eastAsia="宋体" w:cs="宋体"/>
          <w:b/>
          <w:sz w:val="32"/>
          <w:szCs w:val="32"/>
          <w:lang w:val="en-US" w:eastAsia="zh-CN"/>
        </w:rPr>
        <w:t>采购</w:t>
      </w:r>
      <w:r>
        <w:rPr>
          <w:rFonts w:hint="eastAsia" w:ascii="宋体" w:hAnsi="宋体" w:eastAsia="宋体" w:cs="宋体"/>
          <w:b/>
          <w:sz w:val="32"/>
          <w:szCs w:val="32"/>
        </w:rPr>
        <w:t>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本项目为西行美术家与20世纪民族题材之滥觞”学术研讨会</w:t>
      </w:r>
      <w:r>
        <w:rPr>
          <w:rFonts w:hint="eastAsia" w:ascii="仿宋_GB2312" w:hAnsi="仿宋_GB2312" w:eastAsia="仿宋_GB2312" w:cs="仿宋_GB2312"/>
          <w:snapToGrid w:val="0"/>
          <w:sz w:val="32"/>
          <w:szCs w:val="32"/>
          <w:lang w:val="en-US" w:eastAsia="zh-CN"/>
        </w:rPr>
        <w:t>提供会议</w:t>
      </w:r>
      <w:r>
        <w:rPr>
          <w:rFonts w:hint="eastAsia" w:ascii="仿宋_GB2312" w:hAnsi="仿宋_GB2312" w:eastAsia="仿宋_GB2312" w:cs="仿宋_GB2312"/>
          <w:snapToGrid w:val="0"/>
          <w:sz w:val="32"/>
          <w:szCs w:val="32"/>
        </w:rPr>
        <w:t>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hint="eastAsia"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参会学者费用。</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活动策划费用。</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预算表</w:t>
      </w:r>
    </w:p>
    <w:p>
      <w:pPr>
        <w:pStyle w:val="7"/>
        <w:widowControl/>
        <w:spacing w:beforeAutospacing="0" w:afterAutospacing="0" w:line="360" w:lineRule="auto"/>
        <w:ind w:firstLine="420"/>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single"/>
          <w:lang w:val="en-US" w:eastAsia="zh-CN" w:bidi="ar-SA"/>
        </w:rPr>
        <w:t>投标人应按以下清单逐项报单价.</w:t>
      </w:r>
    </w:p>
    <w:tbl>
      <w:tblPr>
        <w:tblStyle w:val="10"/>
        <w:tblW w:w="9057"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1396"/>
        <w:gridCol w:w="1852"/>
        <w:gridCol w:w="1629"/>
        <w:gridCol w:w="1166"/>
        <w:gridCol w:w="1359"/>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51" w:type="dxa"/>
            <w:vAlign w:val="center"/>
          </w:tcPr>
          <w:p>
            <w:pPr>
              <w:spacing w:line="200" w:lineRule="exact"/>
              <w:jc w:val="both"/>
              <w:rPr>
                <w:rFonts w:hint="default" w:ascii="楷体" w:hAnsi="楷体" w:eastAsia="楷体" w:cs="Calibri"/>
                <w:color w:val="000000"/>
                <w:spacing w:val="-12"/>
                <w:sz w:val="18"/>
                <w:szCs w:val="18"/>
                <w:lang w:val="en-US" w:eastAsia="zh-CN"/>
              </w:rPr>
            </w:pPr>
            <w:r>
              <w:rPr>
                <w:rFonts w:hint="eastAsia" w:ascii="楷体" w:hAnsi="楷体" w:eastAsia="楷体" w:cs="Calibri"/>
                <w:color w:val="000000"/>
                <w:spacing w:val="-12"/>
                <w:sz w:val="18"/>
                <w:szCs w:val="18"/>
                <w:lang w:val="en-US" w:eastAsia="zh-CN"/>
              </w:rPr>
              <w:t>序号</w:t>
            </w:r>
          </w:p>
        </w:tc>
        <w:tc>
          <w:tcPr>
            <w:tcW w:w="1396"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项目</w:t>
            </w:r>
          </w:p>
        </w:tc>
        <w:tc>
          <w:tcPr>
            <w:tcW w:w="1852" w:type="dxa"/>
            <w:vAlign w:val="center"/>
          </w:tcPr>
          <w:p>
            <w:pPr>
              <w:spacing w:line="200" w:lineRule="exact"/>
              <w:jc w:val="center"/>
              <w:rPr>
                <w:rFonts w:ascii="楷体" w:hAnsi="楷体" w:eastAsia="楷体" w:cs="Calibri"/>
                <w:color w:val="000000"/>
                <w:spacing w:val="-12"/>
                <w:sz w:val="18"/>
                <w:szCs w:val="18"/>
              </w:rPr>
            </w:pPr>
            <w:r>
              <w:rPr>
                <w:rFonts w:ascii="楷体" w:hAnsi="楷体" w:eastAsia="楷体" w:cs="Calibri"/>
                <w:color w:val="000000"/>
                <w:spacing w:val="-12"/>
                <w:sz w:val="18"/>
                <w:szCs w:val="18"/>
              </w:rPr>
              <w:t>具体情况</w:t>
            </w:r>
          </w:p>
        </w:tc>
        <w:tc>
          <w:tcPr>
            <w:tcW w:w="1629" w:type="dxa"/>
            <w:vAlign w:val="center"/>
          </w:tcPr>
          <w:p>
            <w:pPr>
              <w:spacing w:line="200" w:lineRule="exact"/>
              <w:jc w:val="center"/>
              <w:rPr>
                <w:rFonts w:ascii="楷体" w:hAnsi="楷体" w:eastAsia="楷体" w:cs="Calibri"/>
                <w:color w:val="000000"/>
                <w:spacing w:val="-12"/>
                <w:sz w:val="18"/>
                <w:szCs w:val="18"/>
              </w:rPr>
            </w:pPr>
            <w:r>
              <w:rPr>
                <w:rFonts w:ascii="楷体" w:hAnsi="楷体" w:eastAsia="楷体" w:cs="Calibri"/>
                <w:color w:val="000000"/>
                <w:spacing w:val="-12"/>
                <w:sz w:val="18"/>
                <w:szCs w:val="18"/>
              </w:rPr>
              <w:t>费用</w:t>
            </w:r>
            <w:r>
              <w:rPr>
                <w:rFonts w:hint="eastAsia" w:ascii="楷体" w:hAnsi="楷体" w:eastAsia="楷体" w:cs="Calibri"/>
                <w:color w:val="000000"/>
                <w:spacing w:val="-12"/>
                <w:sz w:val="18"/>
                <w:szCs w:val="18"/>
              </w:rPr>
              <w:t>情况</w:t>
            </w:r>
          </w:p>
        </w:tc>
        <w:tc>
          <w:tcPr>
            <w:tcW w:w="1166"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数 量</w:t>
            </w:r>
          </w:p>
        </w:tc>
        <w:tc>
          <w:tcPr>
            <w:tcW w:w="1359" w:type="dxa"/>
            <w:vAlign w:val="center"/>
          </w:tcPr>
          <w:p>
            <w:pPr>
              <w:spacing w:line="200" w:lineRule="exact"/>
              <w:jc w:val="center"/>
              <w:rPr>
                <w:rFonts w:ascii="楷体" w:hAnsi="楷体" w:eastAsia="楷体" w:cs="Calibri"/>
                <w:color w:val="000000"/>
                <w:spacing w:val="-12"/>
                <w:sz w:val="18"/>
                <w:szCs w:val="18"/>
              </w:rPr>
            </w:pPr>
            <w:r>
              <w:rPr>
                <w:rFonts w:ascii="楷体" w:hAnsi="楷体" w:eastAsia="楷体" w:cs="Calibri"/>
                <w:color w:val="000000"/>
                <w:spacing w:val="-12"/>
                <w:sz w:val="18"/>
                <w:szCs w:val="18"/>
              </w:rPr>
              <w:t>小计</w:t>
            </w:r>
          </w:p>
        </w:tc>
        <w:tc>
          <w:tcPr>
            <w:tcW w:w="1204"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51" w:type="dxa"/>
            <w:vMerge w:val="restart"/>
            <w:vAlign w:val="center"/>
          </w:tcPr>
          <w:p>
            <w:pPr>
              <w:spacing w:line="200" w:lineRule="exact"/>
              <w:jc w:val="center"/>
              <w:rPr>
                <w:rFonts w:ascii="楷体" w:hAnsi="楷体" w:eastAsia="楷体" w:cs="Calibri"/>
                <w:color w:val="000000"/>
                <w:spacing w:val="-12"/>
                <w:sz w:val="18"/>
                <w:szCs w:val="18"/>
              </w:rPr>
            </w:pPr>
            <w:r>
              <w:rPr>
                <w:rFonts w:ascii="楷体" w:hAnsi="楷体" w:eastAsia="楷体" w:cs="Calibri"/>
                <w:color w:val="000000"/>
                <w:spacing w:val="-12"/>
                <w:sz w:val="18"/>
                <w:szCs w:val="18"/>
              </w:rPr>
              <w:t>1</w:t>
            </w:r>
          </w:p>
        </w:tc>
        <w:tc>
          <w:tcPr>
            <w:tcW w:w="1396" w:type="dxa"/>
            <w:vMerge w:val="restart"/>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参会学者费用</w:t>
            </w:r>
          </w:p>
        </w:tc>
        <w:tc>
          <w:tcPr>
            <w:tcW w:w="1852" w:type="dxa"/>
            <w:vAlign w:val="center"/>
          </w:tcPr>
          <w:p>
            <w:pPr>
              <w:spacing w:line="200" w:lineRule="exact"/>
              <w:jc w:val="center"/>
              <w:rPr>
                <w:rFonts w:hint="eastAsia" w:ascii="楷体" w:hAnsi="楷体" w:eastAsia="楷体" w:cs="Calibri"/>
                <w:color w:val="000000"/>
                <w:spacing w:val="-12"/>
                <w:sz w:val="18"/>
                <w:szCs w:val="18"/>
              </w:rPr>
            </w:pPr>
            <w:r>
              <w:rPr>
                <w:rFonts w:hint="eastAsia" w:ascii="楷体" w:hAnsi="楷体" w:eastAsia="楷体" w:cs="Calibri"/>
                <w:color w:val="000000"/>
                <w:spacing w:val="-12"/>
                <w:sz w:val="18"/>
                <w:szCs w:val="18"/>
              </w:rPr>
              <w:t>交通往返费</w:t>
            </w:r>
          </w:p>
          <w:p>
            <w:pPr>
              <w:spacing w:line="200" w:lineRule="exact"/>
              <w:jc w:val="center"/>
              <w:rPr>
                <w:rFonts w:hint="eastAsia" w:ascii="楷体" w:hAnsi="楷体" w:eastAsia="楷体" w:cs="Calibri"/>
                <w:color w:val="000000"/>
                <w:spacing w:val="-12"/>
                <w:sz w:val="18"/>
                <w:szCs w:val="18"/>
                <w:lang w:eastAsia="zh-CN"/>
              </w:rPr>
            </w:pPr>
            <w:r>
              <w:rPr>
                <w:rFonts w:hint="eastAsia" w:ascii="楷体" w:hAnsi="楷体" w:eastAsia="楷体" w:cs="Calibri"/>
                <w:color w:val="000000"/>
                <w:spacing w:val="-12"/>
                <w:sz w:val="18"/>
                <w:szCs w:val="18"/>
                <w:lang w:eastAsia="zh-CN"/>
              </w:rPr>
              <w:t>（</w:t>
            </w:r>
            <w:r>
              <w:rPr>
                <w:rFonts w:hint="eastAsia" w:ascii="楷体" w:hAnsi="楷体" w:eastAsia="楷体" w:cs="Calibri"/>
                <w:color w:val="000000"/>
                <w:spacing w:val="-12"/>
                <w:sz w:val="18"/>
                <w:szCs w:val="18"/>
                <w:lang w:val="en-US" w:eastAsia="zh-CN"/>
              </w:rPr>
              <w:t>北京—深圳往返</w:t>
            </w:r>
            <w:r>
              <w:rPr>
                <w:rFonts w:hint="eastAsia" w:ascii="楷体" w:hAnsi="楷体" w:eastAsia="楷体" w:cs="Calibri"/>
                <w:color w:val="000000"/>
                <w:spacing w:val="-12"/>
                <w:sz w:val="18"/>
                <w:szCs w:val="18"/>
                <w:lang w:eastAsia="zh-CN"/>
              </w:rPr>
              <w:t>）</w:t>
            </w:r>
          </w:p>
        </w:tc>
        <w:tc>
          <w:tcPr>
            <w:tcW w:w="1629" w:type="dxa"/>
            <w:vAlign w:val="center"/>
          </w:tcPr>
          <w:p>
            <w:pPr>
              <w:spacing w:after="62" w:afterLines="20" w:line="200" w:lineRule="exact"/>
              <w:jc w:val="center"/>
              <w:rPr>
                <w:rFonts w:ascii="楷体" w:hAnsi="楷体" w:eastAsia="楷体" w:cs="Calibri"/>
                <w:color w:val="000000"/>
                <w:spacing w:val="-12"/>
                <w:sz w:val="18"/>
                <w:szCs w:val="18"/>
              </w:rPr>
            </w:pPr>
          </w:p>
        </w:tc>
        <w:tc>
          <w:tcPr>
            <w:tcW w:w="1166" w:type="dxa"/>
            <w:vAlign w:val="center"/>
          </w:tcPr>
          <w:p>
            <w:pPr>
              <w:spacing w:after="62" w:afterLines="20" w:line="200" w:lineRule="exact"/>
              <w:jc w:val="center"/>
              <w:rPr>
                <w:rFonts w:hint="default" w:ascii="楷体" w:hAnsi="楷体" w:eastAsia="楷体" w:cs="Calibri"/>
                <w:color w:val="000000"/>
                <w:spacing w:val="-12"/>
                <w:sz w:val="18"/>
                <w:szCs w:val="18"/>
                <w:lang w:val="en-US" w:eastAsia="zh-CN"/>
              </w:rPr>
            </w:pPr>
            <w:r>
              <w:rPr>
                <w:rFonts w:hint="eastAsia" w:ascii="楷体" w:hAnsi="楷体" w:eastAsia="楷体" w:cs="Calibri"/>
                <w:color w:val="000000"/>
                <w:spacing w:val="-12"/>
                <w:sz w:val="18"/>
                <w:szCs w:val="18"/>
                <w:lang w:val="en-US" w:eastAsia="zh-CN"/>
              </w:rPr>
              <w:t>15人</w:t>
            </w: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Merge w:val="restart"/>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1" w:type="dxa"/>
            <w:vMerge w:val="continue"/>
            <w:vAlign w:val="center"/>
          </w:tcPr>
          <w:p>
            <w:pPr>
              <w:spacing w:line="200" w:lineRule="exact"/>
              <w:jc w:val="center"/>
              <w:rPr>
                <w:rFonts w:ascii="楷体" w:hAnsi="楷体" w:eastAsia="楷体" w:cs="Calibri"/>
                <w:color w:val="000000"/>
                <w:spacing w:val="-12"/>
                <w:sz w:val="18"/>
                <w:szCs w:val="18"/>
              </w:rPr>
            </w:pPr>
          </w:p>
        </w:tc>
        <w:tc>
          <w:tcPr>
            <w:tcW w:w="1396" w:type="dxa"/>
            <w:vMerge w:val="continue"/>
            <w:vAlign w:val="center"/>
          </w:tcPr>
          <w:p>
            <w:pPr>
              <w:spacing w:line="200" w:lineRule="exact"/>
              <w:jc w:val="center"/>
              <w:rPr>
                <w:rFonts w:ascii="楷体" w:hAnsi="楷体" w:eastAsia="楷体" w:cs="Calibri"/>
                <w:color w:val="000000"/>
                <w:spacing w:val="-12"/>
                <w:sz w:val="18"/>
                <w:szCs w:val="18"/>
              </w:rPr>
            </w:pPr>
          </w:p>
        </w:tc>
        <w:tc>
          <w:tcPr>
            <w:tcW w:w="1852" w:type="dxa"/>
            <w:vAlign w:val="center"/>
          </w:tcPr>
          <w:p>
            <w:pPr>
              <w:spacing w:line="200" w:lineRule="exact"/>
              <w:jc w:val="center"/>
              <w:rPr>
                <w:rFonts w:hint="eastAsia" w:ascii="楷体" w:hAnsi="楷体" w:eastAsia="楷体" w:cs="Calibri"/>
                <w:color w:val="000000"/>
                <w:spacing w:val="-12"/>
                <w:sz w:val="18"/>
                <w:szCs w:val="18"/>
                <w:lang w:eastAsia="zh-CN"/>
              </w:rPr>
            </w:pPr>
            <w:r>
              <w:rPr>
                <w:rFonts w:hint="eastAsia" w:ascii="楷体" w:hAnsi="楷体" w:eastAsia="楷体" w:cs="Calibri"/>
                <w:color w:val="000000"/>
                <w:spacing w:val="-12"/>
                <w:sz w:val="18"/>
                <w:szCs w:val="18"/>
              </w:rPr>
              <w:t>住宿费</w:t>
            </w:r>
          </w:p>
        </w:tc>
        <w:tc>
          <w:tcPr>
            <w:tcW w:w="1629" w:type="dxa"/>
            <w:vAlign w:val="center"/>
          </w:tcPr>
          <w:p>
            <w:pPr>
              <w:spacing w:line="200" w:lineRule="exact"/>
              <w:jc w:val="center"/>
              <w:rPr>
                <w:rFonts w:hint="eastAsia" w:ascii="楷体" w:hAnsi="楷体" w:eastAsia="楷体" w:cs="Calibri"/>
                <w:color w:val="000000"/>
                <w:spacing w:val="-12"/>
                <w:sz w:val="18"/>
                <w:szCs w:val="18"/>
              </w:rPr>
            </w:pPr>
          </w:p>
        </w:tc>
        <w:tc>
          <w:tcPr>
            <w:tcW w:w="1166" w:type="dxa"/>
            <w:vAlign w:val="center"/>
          </w:tcPr>
          <w:p>
            <w:pPr>
              <w:spacing w:line="200" w:lineRule="exact"/>
              <w:jc w:val="center"/>
              <w:rPr>
                <w:rFonts w:hint="eastAsia" w:ascii="楷体" w:hAnsi="楷体" w:eastAsia="楷体" w:cs="Calibri"/>
                <w:color w:val="000000"/>
                <w:spacing w:val="-12"/>
                <w:sz w:val="18"/>
                <w:szCs w:val="18"/>
              </w:rPr>
            </w:pPr>
            <w:r>
              <w:rPr>
                <w:rFonts w:hint="eastAsia" w:ascii="楷体" w:hAnsi="楷体" w:eastAsia="楷体" w:cs="Calibri"/>
                <w:color w:val="000000"/>
                <w:spacing w:val="-12"/>
                <w:sz w:val="18"/>
                <w:szCs w:val="18"/>
                <w:lang w:val="en-US" w:eastAsia="zh-CN"/>
              </w:rPr>
              <w:t>15人</w:t>
            </w:r>
          </w:p>
        </w:tc>
        <w:tc>
          <w:tcPr>
            <w:tcW w:w="1359" w:type="dxa"/>
            <w:vAlign w:val="center"/>
          </w:tcPr>
          <w:p>
            <w:pPr>
              <w:spacing w:line="200" w:lineRule="exact"/>
              <w:jc w:val="center"/>
              <w:rPr>
                <w:rFonts w:hint="eastAsia" w:ascii="楷体" w:hAnsi="楷体" w:eastAsia="楷体" w:cs="Calibri"/>
                <w:color w:val="000000"/>
                <w:spacing w:val="-12"/>
                <w:sz w:val="18"/>
                <w:szCs w:val="18"/>
              </w:rPr>
            </w:pPr>
          </w:p>
        </w:tc>
        <w:tc>
          <w:tcPr>
            <w:tcW w:w="1204" w:type="dxa"/>
            <w:vMerge w:val="continue"/>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1" w:type="dxa"/>
            <w:vMerge w:val="continue"/>
            <w:vAlign w:val="center"/>
          </w:tcPr>
          <w:p>
            <w:pPr>
              <w:spacing w:line="200" w:lineRule="exact"/>
              <w:jc w:val="center"/>
              <w:rPr>
                <w:rFonts w:ascii="楷体" w:hAnsi="楷体" w:eastAsia="楷体" w:cs="Calibri"/>
                <w:color w:val="000000"/>
                <w:spacing w:val="-12"/>
                <w:sz w:val="18"/>
                <w:szCs w:val="18"/>
              </w:rPr>
            </w:pPr>
          </w:p>
        </w:tc>
        <w:tc>
          <w:tcPr>
            <w:tcW w:w="1396" w:type="dxa"/>
            <w:vMerge w:val="continue"/>
            <w:vAlign w:val="center"/>
          </w:tcPr>
          <w:p>
            <w:pPr>
              <w:spacing w:line="200" w:lineRule="exact"/>
              <w:jc w:val="center"/>
              <w:rPr>
                <w:rFonts w:ascii="楷体" w:hAnsi="楷体" w:eastAsia="楷体" w:cs="Calibri"/>
                <w:color w:val="000000"/>
                <w:spacing w:val="-12"/>
                <w:sz w:val="18"/>
                <w:szCs w:val="18"/>
              </w:rPr>
            </w:pPr>
          </w:p>
        </w:tc>
        <w:tc>
          <w:tcPr>
            <w:tcW w:w="1852" w:type="dxa"/>
            <w:vAlign w:val="center"/>
          </w:tcPr>
          <w:p>
            <w:pPr>
              <w:spacing w:line="200" w:lineRule="exact"/>
              <w:jc w:val="center"/>
              <w:rPr>
                <w:rFonts w:hint="eastAsia" w:ascii="楷体" w:hAnsi="楷体" w:eastAsia="楷体" w:cs="Calibri"/>
                <w:color w:val="000000"/>
                <w:spacing w:val="-12"/>
                <w:sz w:val="18"/>
                <w:szCs w:val="18"/>
                <w:lang w:eastAsia="zh-CN"/>
              </w:rPr>
            </w:pPr>
            <w:r>
              <w:rPr>
                <w:rFonts w:hint="eastAsia" w:ascii="楷体" w:hAnsi="楷体" w:eastAsia="楷体" w:cs="Calibri"/>
                <w:color w:val="000000"/>
                <w:spacing w:val="-12"/>
                <w:sz w:val="18"/>
                <w:szCs w:val="18"/>
              </w:rPr>
              <w:t>劳务费</w:t>
            </w:r>
            <w:r>
              <w:rPr>
                <w:rFonts w:hint="eastAsia" w:ascii="楷体" w:hAnsi="楷体" w:eastAsia="楷体" w:cs="Calibri"/>
                <w:color w:val="000000"/>
                <w:spacing w:val="-12"/>
                <w:sz w:val="18"/>
                <w:szCs w:val="18"/>
                <w:lang w:eastAsia="zh-CN"/>
              </w:rPr>
              <w:t>（</w:t>
            </w:r>
            <w:r>
              <w:rPr>
                <w:rFonts w:hint="eastAsia" w:ascii="楷体" w:hAnsi="楷体" w:eastAsia="楷体" w:cs="Calibri"/>
                <w:color w:val="000000"/>
                <w:spacing w:val="-12"/>
                <w:sz w:val="18"/>
                <w:szCs w:val="18"/>
                <w:lang w:val="en-US" w:eastAsia="zh-CN"/>
              </w:rPr>
              <w:t>含税</w:t>
            </w:r>
            <w:r>
              <w:rPr>
                <w:rFonts w:hint="eastAsia" w:ascii="楷体" w:hAnsi="楷体" w:eastAsia="楷体" w:cs="Calibri"/>
                <w:color w:val="000000"/>
                <w:spacing w:val="-12"/>
                <w:sz w:val="18"/>
                <w:szCs w:val="18"/>
                <w:lang w:eastAsia="zh-CN"/>
              </w:rPr>
              <w:t>）</w:t>
            </w:r>
          </w:p>
        </w:tc>
        <w:tc>
          <w:tcPr>
            <w:tcW w:w="1629" w:type="dxa"/>
            <w:vAlign w:val="center"/>
          </w:tcPr>
          <w:p>
            <w:pPr>
              <w:spacing w:line="200" w:lineRule="exact"/>
              <w:jc w:val="center"/>
              <w:rPr>
                <w:rFonts w:hint="eastAsia" w:ascii="楷体" w:hAnsi="楷体" w:eastAsia="楷体" w:cs="Calibri"/>
                <w:color w:val="000000"/>
                <w:spacing w:val="-12"/>
                <w:sz w:val="18"/>
                <w:szCs w:val="18"/>
              </w:rPr>
            </w:pPr>
          </w:p>
        </w:tc>
        <w:tc>
          <w:tcPr>
            <w:tcW w:w="1166" w:type="dxa"/>
            <w:vAlign w:val="center"/>
          </w:tcPr>
          <w:p>
            <w:pPr>
              <w:spacing w:line="200" w:lineRule="exact"/>
              <w:jc w:val="center"/>
              <w:rPr>
                <w:rFonts w:hint="eastAsia" w:ascii="楷体" w:hAnsi="楷体" w:eastAsia="楷体" w:cs="Calibri"/>
                <w:color w:val="000000"/>
                <w:spacing w:val="-12"/>
                <w:sz w:val="18"/>
                <w:szCs w:val="18"/>
              </w:rPr>
            </w:pPr>
            <w:r>
              <w:rPr>
                <w:rFonts w:hint="eastAsia" w:ascii="楷体" w:hAnsi="楷体" w:eastAsia="楷体" w:cs="Calibri"/>
                <w:color w:val="000000"/>
                <w:spacing w:val="-12"/>
                <w:sz w:val="18"/>
                <w:szCs w:val="18"/>
                <w:lang w:val="en-US" w:eastAsia="zh-CN"/>
              </w:rPr>
              <w:t>15人</w:t>
            </w:r>
          </w:p>
        </w:tc>
        <w:tc>
          <w:tcPr>
            <w:tcW w:w="1359" w:type="dxa"/>
            <w:vAlign w:val="center"/>
          </w:tcPr>
          <w:p>
            <w:pPr>
              <w:spacing w:line="200" w:lineRule="exact"/>
              <w:jc w:val="center"/>
              <w:rPr>
                <w:rFonts w:hint="eastAsia" w:ascii="楷体" w:hAnsi="楷体" w:eastAsia="楷体" w:cs="Calibri"/>
                <w:color w:val="000000"/>
                <w:spacing w:val="-12"/>
                <w:sz w:val="18"/>
                <w:szCs w:val="18"/>
              </w:rPr>
            </w:pPr>
          </w:p>
        </w:tc>
        <w:tc>
          <w:tcPr>
            <w:tcW w:w="1204" w:type="dxa"/>
            <w:vMerge w:val="continue"/>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1" w:type="dxa"/>
            <w:vMerge w:val="continue"/>
            <w:vAlign w:val="center"/>
          </w:tcPr>
          <w:p>
            <w:pPr>
              <w:spacing w:line="200" w:lineRule="exact"/>
              <w:jc w:val="center"/>
              <w:rPr>
                <w:rFonts w:ascii="楷体" w:hAnsi="楷体" w:eastAsia="楷体" w:cs="Calibri"/>
                <w:color w:val="000000"/>
                <w:spacing w:val="-12"/>
                <w:sz w:val="18"/>
                <w:szCs w:val="18"/>
              </w:rPr>
            </w:pPr>
          </w:p>
        </w:tc>
        <w:tc>
          <w:tcPr>
            <w:tcW w:w="1396" w:type="dxa"/>
            <w:vMerge w:val="continue"/>
            <w:vAlign w:val="center"/>
          </w:tcPr>
          <w:p>
            <w:pPr>
              <w:spacing w:line="200" w:lineRule="exact"/>
              <w:jc w:val="center"/>
              <w:rPr>
                <w:rFonts w:ascii="楷体" w:hAnsi="楷体" w:eastAsia="楷体" w:cs="Calibri"/>
                <w:color w:val="000000"/>
                <w:spacing w:val="-12"/>
                <w:sz w:val="18"/>
                <w:szCs w:val="18"/>
              </w:rPr>
            </w:pPr>
          </w:p>
        </w:tc>
        <w:tc>
          <w:tcPr>
            <w:tcW w:w="1852" w:type="dxa"/>
            <w:vAlign w:val="center"/>
          </w:tcPr>
          <w:p>
            <w:pPr>
              <w:spacing w:line="200" w:lineRule="exact"/>
              <w:jc w:val="center"/>
              <w:rPr>
                <w:rFonts w:hint="eastAsia" w:ascii="楷体" w:hAnsi="楷体" w:eastAsia="楷体" w:cs="Calibri"/>
                <w:color w:val="000000"/>
                <w:spacing w:val="-12"/>
                <w:sz w:val="18"/>
                <w:szCs w:val="18"/>
                <w:lang w:eastAsia="zh-CN"/>
              </w:rPr>
            </w:pPr>
            <w:r>
              <w:rPr>
                <w:rFonts w:hint="eastAsia" w:ascii="楷体" w:hAnsi="楷体" w:eastAsia="楷体" w:cs="Calibri"/>
                <w:color w:val="000000"/>
                <w:spacing w:val="-12"/>
                <w:sz w:val="18"/>
                <w:szCs w:val="18"/>
              </w:rPr>
              <w:t>餐费</w:t>
            </w:r>
            <w:r>
              <w:rPr>
                <w:rFonts w:hint="eastAsia" w:ascii="楷体" w:hAnsi="楷体" w:eastAsia="楷体" w:cs="Calibri"/>
                <w:color w:val="000000"/>
                <w:spacing w:val="-12"/>
                <w:sz w:val="18"/>
                <w:szCs w:val="18"/>
                <w:lang w:eastAsia="zh-CN"/>
              </w:rPr>
              <w:t>（</w:t>
            </w:r>
            <w:r>
              <w:rPr>
                <w:rFonts w:hint="eastAsia" w:ascii="楷体" w:hAnsi="楷体" w:eastAsia="楷体" w:cs="Calibri"/>
                <w:color w:val="000000"/>
                <w:spacing w:val="-12"/>
                <w:sz w:val="18"/>
                <w:szCs w:val="18"/>
                <w:lang w:val="en-US" w:eastAsia="zh-CN"/>
              </w:rPr>
              <w:t>人/天</w:t>
            </w:r>
            <w:r>
              <w:rPr>
                <w:rFonts w:hint="eastAsia" w:ascii="楷体" w:hAnsi="楷体" w:eastAsia="楷体" w:cs="Calibri"/>
                <w:color w:val="000000"/>
                <w:spacing w:val="-12"/>
                <w:sz w:val="18"/>
                <w:szCs w:val="18"/>
                <w:lang w:eastAsia="zh-CN"/>
              </w:rPr>
              <w:t>）</w:t>
            </w:r>
          </w:p>
        </w:tc>
        <w:tc>
          <w:tcPr>
            <w:tcW w:w="1629" w:type="dxa"/>
            <w:vAlign w:val="center"/>
          </w:tcPr>
          <w:p>
            <w:pPr>
              <w:spacing w:line="200" w:lineRule="exact"/>
              <w:jc w:val="center"/>
              <w:rPr>
                <w:rFonts w:ascii="楷体" w:hAnsi="楷体" w:eastAsia="楷体" w:cs="Calibri"/>
                <w:color w:val="000000"/>
                <w:spacing w:val="-12"/>
                <w:sz w:val="18"/>
                <w:szCs w:val="18"/>
              </w:rPr>
            </w:pPr>
          </w:p>
        </w:tc>
        <w:tc>
          <w:tcPr>
            <w:tcW w:w="1166" w:type="dxa"/>
            <w:vAlign w:val="center"/>
          </w:tcPr>
          <w:p>
            <w:pPr>
              <w:spacing w:line="200" w:lineRule="exact"/>
              <w:jc w:val="center"/>
              <w:rPr>
                <w:rFonts w:hint="default" w:ascii="楷体" w:hAnsi="楷体" w:eastAsia="楷体" w:cs="Calibri"/>
                <w:color w:val="000000"/>
                <w:spacing w:val="-12"/>
                <w:sz w:val="18"/>
                <w:szCs w:val="18"/>
                <w:lang w:val="en-US" w:eastAsia="zh-CN"/>
              </w:rPr>
            </w:pPr>
            <w:r>
              <w:rPr>
                <w:rFonts w:hint="eastAsia" w:ascii="楷体" w:hAnsi="楷体" w:eastAsia="楷体" w:cs="Calibri"/>
                <w:color w:val="000000"/>
                <w:spacing w:val="-12"/>
                <w:sz w:val="18"/>
                <w:szCs w:val="18"/>
                <w:lang w:val="en-US" w:eastAsia="zh-CN"/>
              </w:rPr>
              <w:t>19人2天</w:t>
            </w: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Merge w:val="continue"/>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51" w:type="dxa"/>
            <w:vMerge w:val="restart"/>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2</w:t>
            </w:r>
          </w:p>
        </w:tc>
        <w:tc>
          <w:tcPr>
            <w:tcW w:w="1396" w:type="dxa"/>
            <w:vMerge w:val="restart"/>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活动策划费用</w:t>
            </w:r>
          </w:p>
        </w:tc>
        <w:tc>
          <w:tcPr>
            <w:tcW w:w="1852" w:type="dxa"/>
            <w:vAlign w:val="center"/>
          </w:tcPr>
          <w:p>
            <w:pPr>
              <w:spacing w:line="200" w:lineRule="exact"/>
              <w:jc w:val="center"/>
              <w:rPr>
                <w:rFonts w:hint="eastAsia" w:ascii="楷体" w:hAnsi="楷体" w:eastAsia="楷体" w:cs="Calibri"/>
                <w:color w:val="000000"/>
                <w:spacing w:val="-12"/>
                <w:sz w:val="18"/>
                <w:szCs w:val="18"/>
              </w:rPr>
            </w:pPr>
            <w:r>
              <w:rPr>
                <w:rFonts w:hint="eastAsia" w:ascii="楷体" w:hAnsi="楷体" w:eastAsia="楷体" w:cs="Calibri"/>
                <w:color w:val="000000"/>
                <w:spacing w:val="-12"/>
                <w:sz w:val="18"/>
                <w:szCs w:val="18"/>
              </w:rPr>
              <w:t>策划人交通差旅费</w:t>
            </w:r>
          </w:p>
          <w:p>
            <w:pPr>
              <w:spacing w:line="200" w:lineRule="exact"/>
              <w:jc w:val="center"/>
              <w:rPr>
                <w:rFonts w:hint="eastAsia" w:ascii="楷体" w:hAnsi="楷体" w:eastAsia="楷体" w:cs="Calibri"/>
                <w:color w:val="000000"/>
                <w:spacing w:val="-12"/>
                <w:sz w:val="18"/>
                <w:szCs w:val="18"/>
                <w:lang w:eastAsia="zh-CN"/>
              </w:rPr>
            </w:pPr>
            <w:r>
              <w:rPr>
                <w:rFonts w:hint="eastAsia" w:ascii="楷体" w:hAnsi="楷体" w:eastAsia="楷体" w:cs="Calibri"/>
                <w:color w:val="000000"/>
                <w:spacing w:val="-12"/>
                <w:sz w:val="18"/>
                <w:szCs w:val="18"/>
                <w:lang w:eastAsia="zh-CN"/>
              </w:rPr>
              <w:t>（</w:t>
            </w:r>
            <w:r>
              <w:rPr>
                <w:rFonts w:hint="eastAsia" w:ascii="楷体" w:hAnsi="楷体" w:eastAsia="楷体" w:cs="Calibri"/>
                <w:color w:val="000000"/>
                <w:spacing w:val="-12"/>
                <w:sz w:val="18"/>
                <w:szCs w:val="18"/>
                <w:lang w:val="en-US" w:eastAsia="zh-CN"/>
              </w:rPr>
              <w:t>北京—深圳往返</w:t>
            </w:r>
            <w:r>
              <w:rPr>
                <w:rFonts w:hint="eastAsia" w:ascii="楷体" w:hAnsi="楷体" w:eastAsia="楷体" w:cs="Calibri"/>
                <w:color w:val="000000"/>
                <w:spacing w:val="-12"/>
                <w:sz w:val="18"/>
                <w:szCs w:val="18"/>
                <w:lang w:eastAsia="zh-CN"/>
              </w:rPr>
              <w:t>）</w:t>
            </w:r>
          </w:p>
        </w:tc>
        <w:tc>
          <w:tcPr>
            <w:tcW w:w="1629" w:type="dxa"/>
            <w:vAlign w:val="center"/>
          </w:tcPr>
          <w:p>
            <w:pPr>
              <w:spacing w:after="62" w:afterLines="20" w:line="200" w:lineRule="exact"/>
              <w:jc w:val="center"/>
              <w:rPr>
                <w:rFonts w:ascii="楷体" w:hAnsi="楷体" w:eastAsia="楷体" w:cs="Calibri"/>
                <w:color w:val="000000"/>
                <w:spacing w:val="-12"/>
                <w:sz w:val="18"/>
                <w:szCs w:val="18"/>
              </w:rPr>
            </w:pPr>
          </w:p>
        </w:tc>
        <w:tc>
          <w:tcPr>
            <w:tcW w:w="1166" w:type="dxa"/>
            <w:vAlign w:val="center"/>
          </w:tcPr>
          <w:p>
            <w:pPr>
              <w:spacing w:after="62" w:afterLines="20" w:line="200" w:lineRule="exact"/>
              <w:jc w:val="center"/>
              <w:rPr>
                <w:rFonts w:hint="default" w:ascii="楷体" w:hAnsi="楷体" w:eastAsia="楷体" w:cs="Calibri"/>
                <w:color w:val="000000"/>
                <w:spacing w:val="-12"/>
                <w:sz w:val="18"/>
                <w:szCs w:val="18"/>
                <w:lang w:val="en-US" w:eastAsia="zh-CN"/>
              </w:rPr>
            </w:pPr>
            <w:r>
              <w:rPr>
                <w:rFonts w:hint="eastAsia" w:ascii="楷体" w:hAnsi="楷体" w:eastAsia="楷体" w:cs="Calibri"/>
                <w:color w:val="000000"/>
                <w:spacing w:val="-12"/>
                <w:sz w:val="18"/>
                <w:szCs w:val="18"/>
                <w:lang w:val="en-US" w:eastAsia="zh-CN"/>
              </w:rPr>
              <w:t>1人</w:t>
            </w: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Merge w:val="restart"/>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1" w:type="dxa"/>
            <w:vMerge w:val="continue"/>
            <w:vAlign w:val="center"/>
          </w:tcPr>
          <w:p>
            <w:pPr>
              <w:spacing w:line="200" w:lineRule="exact"/>
              <w:jc w:val="center"/>
              <w:rPr>
                <w:rFonts w:ascii="楷体" w:hAnsi="楷体" w:eastAsia="楷体" w:cs="Calibri"/>
                <w:color w:val="000000"/>
                <w:spacing w:val="-12"/>
                <w:sz w:val="18"/>
                <w:szCs w:val="18"/>
              </w:rPr>
            </w:pPr>
          </w:p>
        </w:tc>
        <w:tc>
          <w:tcPr>
            <w:tcW w:w="1396" w:type="dxa"/>
            <w:vMerge w:val="continue"/>
            <w:vAlign w:val="center"/>
          </w:tcPr>
          <w:p>
            <w:pPr>
              <w:spacing w:line="200" w:lineRule="exact"/>
              <w:jc w:val="center"/>
              <w:rPr>
                <w:rFonts w:ascii="楷体" w:hAnsi="楷体" w:eastAsia="楷体" w:cs="Calibri"/>
                <w:color w:val="000000"/>
                <w:spacing w:val="-12"/>
                <w:sz w:val="18"/>
                <w:szCs w:val="18"/>
              </w:rPr>
            </w:pPr>
          </w:p>
        </w:tc>
        <w:tc>
          <w:tcPr>
            <w:tcW w:w="1852"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策划费</w:t>
            </w:r>
          </w:p>
        </w:tc>
        <w:tc>
          <w:tcPr>
            <w:tcW w:w="1629" w:type="dxa"/>
            <w:vAlign w:val="center"/>
          </w:tcPr>
          <w:p>
            <w:pPr>
              <w:spacing w:line="200" w:lineRule="exact"/>
              <w:jc w:val="center"/>
              <w:rPr>
                <w:rFonts w:ascii="楷体" w:hAnsi="楷体" w:eastAsia="楷体" w:cs="Calibri"/>
                <w:color w:val="000000"/>
                <w:spacing w:val="-12"/>
                <w:sz w:val="18"/>
                <w:szCs w:val="18"/>
              </w:rPr>
            </w:pPr>
          </w:p>
        </w:tc>
        <w:tc>
          <w:tcPr>
            <w:tcW w:w="1166" w:type="dxa"/>
            <w:vAlign w:val="center"/>
          </w:tcPr>
          <w:p>
            <w:pPr>
              <w:spacing w:line="200" w:lineRule="exact"/>
              <w:jc w:val="center"/>
              <w:rPr>
                <w:rFonts w:hint="default" w:ascii="楷体" w:hAnsi="楷体" w:eastAsia="楷体" w:cs="Calibri"/>
                <w:color w:val="000000"/>
                <w:spacing w:val="-12"/>
                <w:sz w:val="18"/>
                <w:szCs w:val="18"/>
                <w:lang w:val="en-US" w:eastAsia="zh-CN"/>
              </w:rPr>
            </w:pPr>
            <w:r>
              <w:rPr>
                <w:rFonts w:hint="eastAsia" w:ascii="楷体" w:hAnsi="楷体" w:eastAsia="楷体" w:cs="Calibri"/>
                <w:color w:val="000000"/>
                <w:spacing w:val="-12"/>
                <w:sz w:val="18"/>
                <w:szCs w:val="18"/>
                <w:lang w:val="en-US" w:eastAsia="zh-CN"/>
              </w:rPr>
              <w:t>1笔</w:t>
            </w: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Merge w:val="continue"/>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1" w:type="dxa"/>
            <w:vMerge w:val="continue"/>
            <w:vAlign w:val="center"/>
          </w:tcPr>
          <w:p>
            <w:pPr>
              <w:spacing w:line="200" w:lineRule="exact"/>
              <w:jc w:val="center"/>
              <w:rPr>
                <w:rFonts w:ascii="楷体" w:hAnsi="楷体" w:eastAsia="楷体" w:cs="Calibri"/>
                <w:color w:val="000000"/>
                <w:spacing w:val="-12"/>
                <w:sz w:val="18"/>
                <w:szCs w:val="18"/>
              </w:rPr>
            </w:pPr>
          </w:p>
        </w:tc>
        <w:tc>
          <w:tcPr>
            <w:tcW w:w="1396" w:type="dxa"/>
            <w:vMerge w:val="continue"/>
            <w:vAlign w:val="center"/>
          </w:tcPr>
          <w:p>
            <w:pPr>
              <w:spacing w:line="200" w:lineRule="exact"/>
              <w:jc w:val="center"/>
              <w:rPr>
                <w:rFonts w:ascii="楷体" w:hAnsi="楷体" w:eastAsia="楷体" w:cs="Calibri"/>
                <w:color w:val="000000"/>
                <w:spacing w:val="-12"/>
                <w:sz w:val="18"/>
                <w:szCs w:val="18"/>
              </w:rPr>
            </w:pPr>
          </w:p>
        </w:tc>
        <w:tc>
          <w:tcPr>
            <w:tcW w:w="1852"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餐</w:t>
            </w:r>
            <w:bookmarkStart w:id="19" w:name="_GoBack"/>
            <w:bookmarkEnd w:id="19"/>
            <w:r>
              <w:rPr>
                <w:rFonts w:hint="eastAsia" w:ascii="楷体" w:hAnsi="楷体" w:eastAsia="楷体" w:cs="Calibri"/>
                <w:color w:val="000000"/>
                <w:spacing w:val="-12"/>
                <w:sz w:val="18"/>
                <w:szCs w:val="18"/>
              </w:rPr>
              <w:t>费</w:t>
            </w:r>
          </w:p>
        </w:tc>
        <w:tc>
          <w:tcPr>
            <w:tcW w:w="1629" w:type="dxa"/>
            <w:vAlign w:val="center"/>
          </w:tcPr>
          <w:p>
            <w:pPr>
              <w:spacing w:line="200" w:lineRule="exact"/>
              <w:jc w:val="center"/>
              <w:rPr>
                <w:rFonts w:ascii="楷体" w:hAnsi="楷体" w:eastAsia="楷体" w:cs="Calibri"/>
                <w:color w:val="000000"/>
                <w:spacing w:val="-12"/>
                <w:sz w:val="18"/>
                <w:szCs w:val="18"/>
              </w:rPr>
            </w:pPr>
          </w:p>
        </w:tc>
        <w:tc>
          <w:tcPr>
            <w:tcW w:w="1166" w:type="dxa"/>
            <w:vAlign w:val="center"/>
          </w:tcPr>
          <w:p>
            <w:pPr>
              <w:spacing w:line="200" w:lineRule="exact"/>
              <w:jc w:val="center"/>
              <w:rPr>
                <w:rFonts w:hint="default" w:ascii="楷体" w:hAnsi="楷体" w:eastAsia="楷体" w:cs="Calibri"/>
                <w:color w:val="000000"/>
                <w:spacing w:val="-12"/>
                <w:sz w:val="18"/>
                <w:szCs w:val="18"/>
                <w:lang w:val="en-US" w:eastAsia="zh-CN"/>
              </w:rPr>
            </w:pPr>
            <w:r>
              <w:rPr>
                <w:rFonts w:hint="eastAsia" w:ascii="楷体" w:hAnsi="楷体" w:eastAsia="楷体" w:cs="Calibri"/>
                <w:color w:val="000000"/>
                <w:spacing w:val="-12"/>
                <w:sz w:val="18"/>
                <w:szCs w:val="18"/>
                <w:lang w:val="en-US" w:eastAsia="zh-CN"/>
              </w:rPr>
              <w:t>2天</w:t>
            </w: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Merge w:val="continue"/>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1" w:type="dxa"/>
            <w:vAlign w:val="center"/>
          </w:tcPr>
          <w:p>
            <w:pPr>
              <w:spacing w:line="200" w:lineRule="exact"/>
              <w:jc w:val="center"/>
              <w:rPr>
                <w:rFonts w:ascii="楷体" w:hAnsi="楷体" w:eastAsia="楷体" w:cs="Calibri"/>
                <w:color w:val="000000"/>
                <w:spacing w:val="-12"/>
                <w:sz w:val="18"/>
                <w:szCs w:val="18"/>
              </w:rPr>
            </w:pPr>
            <w:r>
              <w:rPr>
                <w:rFonts w:ascii="楷体" w:hAnsi="楷体" w:eastAsia="楷体" w:cs="Calibri"/>
                <w:color w:val="000000"/>
                <w:spacing w:val="-12"/>
                <w:sz w:val="18"/>
                <w:szCs w:val="18"/>
              </w:rPr>
              <w:t>3</w:t>
            </w:r>
          </w:p>
        </w:tc>
        <w:tc>
          <w:tcPr>
            <w:tcW w:w="1396"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税费</w:t>
            </w:r>
          </w:p>
        </w:tc>
        <w:tc>
          <w:tcPr>
            <w:tcW w:w="1852" w:type="dxa"/>
            <w:vAlign w:val="center"/>
          </w:tcPr>
          <w:p>
            <w:pPr>
              <w:spacing w:line="200" w:lineRule="exact"/>
              <w:jc w:val="center"/>
              <w:rPr>
                <w:rFonts w:ascii="楷体" w:hAnsi="楷体" w:eastAsia="楷体" w:cs="Calibri"/>
                <w:color w:val="000000"/>
                <w:spacing w:val="-12"/>
                <w:sz w:val="18"/>
                <w:szCs w:val="18"/>
              </w:rPr>
            </w:pPr>
          </w:p>
        </w:tc>
        <w:tc>
          <w:tcPr>
            <w:tcW w:w="1629" w:type="dxa"/>
            <w:vAlign w:val="center"/>
          </w:tcPr>
          <w:p>
            <w:pPr>
              <w:spacing w:line="200" w:lineRule="exact"/>
              <w:jc w:val="center"/>
              <w:rPr>
                <w:rFonts w:ascii="楷体" w:hAnsi="楷体" w:eastAsia="楷体" w:cs="Calibri"/>
                <w:color w:val="000000"/>
                <w:spacing w:val="-12"/>
                <w:sz w:val="18"/>
                <w:szCs w:val="18"/>
              </w:rPr>
            </w:pPr>
          </w:p>
        </w:tc>
        <w:tc>
          <w:tcPr>
            <w:tcW w:w="1166" w:type="dxa"/>
            <w:vAlign w:val="center"/>
          </w:tcPr>
          <w:p>
            <w:pPr>
              <w:spacing w:line="200" w:lineRule="exact"/>
              <w:jc w:val="center"/>
              <w:rPr>
                <w:rFonts w:ascii="楷体" w:hAnsi="楷体" w:eastAsia="楷体" w:cs="Calibri"/>
                <w:color w:val="000000"/>
                <w:spacing w:val="-12"/>
                <w:sz w:val="18"/>
                <w:szCs w:val="18"/>
              </w:rPr>
            </w:pP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Align w:val="center"/>
          </w:tcPr>
          <w:p>
            <w:pPr>
              <w:spacing w:line="200" w:lineRule="exact"/>
              <w:jc w:val="center"/>
              <w:rPr>
                <w:rFonts w:ascii="楷体" w:hAnsi="楷体" w:eastAsia="楷体" w:cs="Calibri"/>
                <w:color w:val="000000"/>
                <w:spacing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1" w:type="dxa"/>
            <w:vAlign w:val="center"/>
          </w:tcPr>
          <w:p>
            <w:pPr>
              <w:spacing w:line="200" w:lineRule="exact"/>
              <w:jc w:val="center"/>
              <w:rPr>
                <w:rFonts w:ascii="楷体" w:hAnsi="楷体" w:eastAsia="楷体" w:cs="Calibri"/>
                <w:color w:val="000000"/>
                <w:spacing w:val="-12"/>
                <w:sz w:val="18"/>
                <w:szCs w:val="18"/>
              </w:rPr>
            </w:pPr>
            <w:r>
              <w:rPr>
                <w:rFonts w:ascii="楷体" w:hAnsi="楷体" w:eastAsia="楷体" w:cs="Calibri"/>
                <w:color w:val="000000"/>
                <w:spacing w:val="-12"/>
                <w:sz w:val="18"/>
                <w:szCs w:val="18"/>
              </w:rPr>
              <w:t>4</w:t>
            </w:r>
          </w:p>
        </w:tc>
        <w:tc>
          <w:tcPr>
            <w:tcW w:w="1396" w:type="dxa"/>
            <w:vAlign w:val="center"/>
          </w:tcPr>
          <w:p>
            <w:pPr>
              <w:spacing w:line="200" w:lineRule="exact"/>
              <w:jc w:val="center"/>
              <w:rPr>
                <w:rFonts w:ascii="楷体" w:hAnsi="楷体" w:eastAsia="楷体" w:cs="Calibri"/>
                <w:color w:val="000000"/>
                <w:spacing w:val="-12"/>
                <w:sz w:val="18"/>
                <w:szCs w:val="18"/>
              </w:rPr>
            </w:pPr>
            <w:r>
              <w:rPr>
                <w:rFonts w:hint="eastAsia" w:ascii="楷体" w:hAnsi="楷体" w:eastAsia="楷体" w:cs="Calibri"/>
                <w:color w:val="000000"/>
                <w:spacing w:val="-12"/>
                <w:sz w:val="18"/>
                <w:szCs w:val="18"/>
              </w:rPr>
              <w:t>合计</w:t>
            </w:r>
          </w:p>
        </w:tc>
        <w:tc>
          <w:tcPr>
            <w:tcW w:w="1852" w:type="dxa"/>
            <w:vAlign w:val="center"/>
          </w:tcPr>
          <w:p>
            <w:pPr>
              <w:spacing w:line="200" w:lineRule="exact"/>
              <w:jc w:val="center"/>
              <w:rPr>
                <w:rFonts w:ascii="楷体" w:hAnsi="楷体" w:eastAsia="楷体" w:cs="Calibri"/>
                <w:color w:val="000000"/>
                <w:spacing w:val="-12"/>
                <w:sz w:val="18"/>
                <w:szCs w:val="18"/>
              </w:rPr>
            </w:pPr>
          </w:p>
        </w:tc>
        <w:tc>
          <w:tcPr>
            <w:tcW w:w="1629" w:type="dxa"/>
            <w:vAlign w:val="center"/>
          </w:tcPr>
          <w:p>
            <w:pPr>
              <w:spacing w:line="200" w:lineRule="exact"/>
              <w:jc w:val="center"/>
              <w:rPr>
                <w:rFonts w:ascii="楷体" w:hAnsi="楷体" w:eastAsia="楷体" w:cs="Calibri"/>
                <w:color w:val="000000"/>
                <w:spacing w:val="-12"/>
                <w:sz w:val="18"/>
                <w:szCs w:val="18"/>
              </w:rPr>
            </w:pPr>
          </w:p>
        </w:tc>
        <w:tc>
          <w:tcPr>
            <w:tcW w:w="1166" w:type="dxa"/>
            <w:vAlign w:val="center"/>
          </w:tcPr>
          <w:p>
            <w:pPr>
              <w:spacing w:line="200" w:lineRule="exact"/>
              <w:jc w:val="center"/>
              <w:rPr>
                <w:rFonts w:ascii="楷体" w:hAnsi="楷体" w:eastAsia="楷体" w:cs="Calibri"/>
                <w:color w:val="000000"/>
                <w:spacing w:val="-12"/>
                <w:sz w:val="18"/>
                <w:szCs w:val="18"/>
              </w:rPr>
            </w:pPr>
          </w:p>
        </w:tc>
        <w:tc>
          <w:tcPr>
            <w:tcW w:w="1359" w:type="dxa"/>
            <w:vAlign w:val="center"/>
          </w:tcPr>
          <w:p>
            <w:pPr>
              <w:spacing w:line="200" w:lineRule="exact"/>
              <w:jc w:val="center"/>
              <w:rPr>
                <w:rFonts w:ascii="楷体" w:hAnsi="楷体" w:eastAsia="楷体" w:cs="Calibri"/>
                <w:color w:val="000000"/>
                <w:spacing w:val="-12"/>
                <w:sz w:val="18"/>
                <w:szCs w:val="18"/>
              </w:rPr>
            </w:pPr>
          </w:p>
        </w:tc>
        <w:tc>
          <w:tcPr>
            <w:tcW w:w="1204" w:type="dxa"/>
            <w:vAlign w:val="center"/>
          </w:tcPr>
          <w:p>
            <w:pPr>
              <w:spacing w:line="200" w:lineRule="exact"/>
              <w:jc w:val="center"/>
              <w:rPr>
                <w:rFonts w:ascii="楷体" w:hAnsi="楷体" w:eastAsia="楷体" w:cs="Calibri"/>
                <w:color w:val="000000"/>
                <w:spacing w:val="-12"/>
                <w:sz w:val="18"/>
                <w:szCs w:val="18"/>
              </w:rPr>
            </w:pPr>
          </w:p>
        </w:tc>
      </w:tr>
    </w:tbl>
    <w:p>
      <w:pPr>
        <w:pStyle w:val="7"/>
        <w:widowControl/>
        <w:spacing w:beforeAutospacing="0" w:afterAutospacing="0" w:line="360" w:lineRule="auto"/>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12月23日-2023年12月25日</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招标人在与投标人签订合同后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lang w:eastAsia="zh-CN"/>
        </w:rPr>
        <w:t>全额</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CN"/>
        </w:rPr>
        <w:t>。</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hint="eastAsia"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项目经过馆方确认后，签署确认文件。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采购方</w:t>
      </w:r>
      <w:r>
        <w:rPr>
          <w:rFonts w:hint="eastAsia" w:ascii="仿宋_GB2312" w:hAnsi="仿宋_GB2312" w:eastAsia="仿宋_GB2312" w:cs="仿宋_GB2312"/>
          <w:sz w:val="32"/>
          <w:szCs w:val="32"/>
        </w:rPr>
        <w:t>应在合同生效后，根据项目负责人工作计划，并向项目负责人提供详细的</w:t>
      </w:r>
      <w:r>
        <w:rPr>
          <w:rFonts w:hint="eastAsia" w:ascii="仿宋_GB2312" w:hAnsi="仿宋_GB2312" w:eastAsia="仿宋_GB2312" w:cs="仿宋_GB2312"/>
          <w:sz w:val="32"/>
          <w:szCs w:val="32"/>
          <w:lang w:val="en-US" w:eastAsia="zh-CN"/>
        </w:rPr>
        <w:t>工作推进</w:t>
      </w:r>
      <w:r>
        <w:rPr>
          <w:rFonts w:hint="eastAsia" w:ascii="仿宋_GB2312" w:hAnsi="仿宋_GB2312" w:eastAsia="仿宋_GB2312" w:cs="仿宋_GB2312"/>
          <w:sz w:val="32"/>
          <w:szCs w:val="32"/>
        </w:rPr>
        <w:t>进度。期间双方保持良好沟通，根据</w:t>
      </w:r>
      <w:r>
        <w:rPr>
          <w:rFonts w:hint="eastAsia" w:ascii="仿宋_GB2312" w:hAnsi="仿宋_GB2312" w:eastAsia="仿宋_GB2312" w:cs="仿宋_GB2312"/>
          <w:sz w:val="32"/>
          <w:szCs w:val="32"/>
          <w:lang w:val="en-US" w:eastAsia="zh-CN"/>
        </w:rPr>
        <w:t>学术研讨会</w:t>
      </w:r>
      <w:r>
        <w:rPr>
          <w:rFonts w:hint="eastAsia" w:ascii="仿宋_GB2312" w:hAnsi="仿宋_GB2312" w:eastAsia="仿宋_GB2312" w:cs="仿宋_GB2312"/>
          <w:sz w:val="32"/>
          <w:szCs w:val="32"/>
        </w:rPr>
        <w:t>情况进行调整。</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根据项目负责人工作计划提供服务。</w:t>
      </w:r>
      <w:bookmarkEnd w:id="18"/>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051B8"/>
    <w:multiLevelType w:val="singleLevel"/>
    <w:tmpl w:val="18F051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MjczN2FhMGIwZDQyMTkyNDg2NjM4ZmRiMDNkYWM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3370429"/>
    <w:rsid w:val="05CA4462"/>
    <w:rsid w:val="08D53AF6"/>
    <w:rsid w:val="0C9231A0"/>
    <w:rsid w:val="0ECF2005"/>
    <w:rsid w:val="0FD312DA"/>
    <w:rsid w:val="10192BB2"/>
    <w:rsid w:val="16042B1F"/>
    <w:rsid w:val="17822638"/>
    <w:rsid w:val="19236BF8"/>
    <w:rsid w:val="198545AA"/>
    <w:rsid w:val="1F52477E"/>
    <w:rsid w:val="1F87201B"/>
    <w:rsid w:val="1FE7128C"/>
    <w:rsid w:val="2098686D"/>
    <w:rsid w:val="209F3FF6"/>
    <w:rsid w:val="223546B0"/>
    <w:rsid w:val="2637116D"/>
    <w:rsid w:val="2697352D"/>
    <w:rsid w:val="26E627DF"/>
    <w:rsid w:val="27E0273B"/>
    <w:rsid w:val="283A62D5"/>
    <w:rsid w:val="2A05164A"/>
    <w:rsid w:val="2C762FB4"/>
    <w:rsid w:val="2CBB1D2E"/>
    <w:rsid w:val="2D3D2D3F"/>
    <w:rsid w:val="2D5F45B5"/>
    <w:rsid w:val="2D8810E6"/>
    <w:rsid w:val="31AD66DB"/>
    <w:rsid w:val="33652E39"/>
    <w:rsid w:val="39414920"/>
    <w:rsid w:val="39FE466C"/>
    <w:rsid w:val="3A1274D3"/>
    <w:rsid w:val="3CD1590F"/>
    <w:rsid w:val="40A76830"/>
    <w:rsid w:val="42332734"/>
    <w:rsid w:val="4260744D"/>
    <w:rsid w:val="46674E60"/>
    <w:rsid w:val="46EF5460"/>
    <w:rsid w:val="47B0255F"/>
    <w:rsid w:val="48931B1E"/>
    <w:rsid w:val="49D738CE"/>
    <w:rsid w:val="4CCE037B"/>
    <w:rsid w:val="4E6E1F29"/>
    <w:rsid w:val="4F5A5106"/>
    <w:rsid w:val="4FE6757E"/>
    <w:rsid w:val="50D4282F"/>
    <w:rsid w:val="51071D8F"/>
    <w:rsid w:val="527B555D"/>
    <w:rsid w:val="53576118"/>
    <w:rsid w:val="55AA42E8"/>
    <w:rsid w:val="56C7550B"/>
    <w:rsid w:val="59E32478"/>
    <w:rsid w:val="5DF35F0E"/>
    <w:rsid w:val="5EAE0389"/>
    <w:rsid w:val="5FDC7F30"/>
    <w:rsid w:val="6161331D"/>
    <w:rsid w:val="6A7A59E2"/>
    <w:rsid w:val="6ADA784B"/>
    <w:rsid w:val="6C8E07F9"/>
    <w:rsid w:val="6D535020"/>
    <w:rsid w:val="6D9F2D69"/>
    <w:rsid w:val="6E780066"/>
    <w:rsid w:val="727A14FE"/>
    <w:rsid w:val="74AD3BB5"/>
    <w:rsid w:val="77F220C9"/>
    <w:rsid w:val="780F283F"/>
    <w:rsid w:val="7BDE5DCC"/>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813</Words>
  <Characters>832</Characters>
  <Lines>13</Lines>
  <Paragraphs>3</Paragraphs>
  <TotalTime>7</TotalTime>
  <ScaleCrop>false</ScaleCrop>
  <LinksUpToDate>false</LinksUpToDate>
  <CharactersWithSpaces>834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WPS_1657769830</cp:lastModifiedBy>
  <cp:lastPrinted>2023-11-08T08:21:00Z</cp:lastPrinted>
  <dcterms:modified xsi:type="dcterms:W3CDTF">2023-11-28T01:32:04Z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59E465AE73124957A616F8313588890D</vt:lpwstr>
  </property>
</Properties>
</file>