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0"/>
          <w:szCs w:val="40"/>
        </w:rPr>
      </w:pPr>
      <w:bookmarkStart w:id="0" w:name="_Toc101775124"/>
      <w:bookmarkStart w:id="1" w:name="_Toc101951257"/>
      <w:bookmarkStart w:id="2" w:name="_Toc175644388"/>
      <w:bookmarkStart w:id="3" w:name="_Toc419986980"/>
      <w:bookmarkStart w:id="4" w:name="_Toc101771371"/>
      <w:bookmarkStart w:id="5" w:name="_Toc101843124"/>
      <w:bookmarkStart w:id="29" w:name="_GoBack"/>
      <w:bookmarkEnd w:id="29"/>
      <w:r>
        <w:rPr>
          <w:rFonts w:hint="eastAsia" w:ascii="方正小标宋简体" w:hAnsi="方正小标宋简体" w:eastAsia="方正小标宋简体" w:cs="方正小标宋简体"/>
          <w:sz w:val="40"/>
          <w:szCs w:val="40"/>
        </w:rPr>
        <w:t>《领异标新——“扬州八怪”与扬州三百年绘画特展》和《丹诚相许——中国文化名人大营救艺术文献暨廖安祥捐赠书画特展》展览招贴制作及安装工程</w:t>
      </w:r>
      <w:r>
        <w:rPr>
          <w:rFonts w:ascii="方正小标宋简体" w:hAnsi="方正小标宋简体" w:eastAsia="方正小标宋简体" w:cs="方正小标宋简体"/>
          <w:sz w:val="40"/>
          <w:szCs w:val="40"/>
        </w:rPr>
        <w:t>需求</w:t>
      </w:r>
      <w:bookmarkEnd w:id="0"/>
      <w:bookmarkEnd w:id="1"/>
      <w:bookmarkEnd w:id="2"/>
      <w:bookmarkEnd w:id="3"/>
      <w:bookmarkEnd w:id="4"/>
      <w:bookmarkEnd w:id="5"/>
      <w:bookmarkStart w:id="6" w:name="_Toc37569520"/>
      <w:bookmarkStart w:id="7" w:name="_Toc37245277"/>
      <w:bookmarkStart w:id="8" w:name="_Toc37663392"/>
      <w:bookmarkStart w:id="9" w:name="_Toc37581421"/>
      <w:bookmarkStart w:id="10" w:name="_Toc46308528"/>
      <w:bookmarkStart w:id="11" w:name="_Toc37331039"/>
      <w:bookmarkStart w:id="12" w:name="_Toc46308684"/>
      <w:bookmarkStart w:id="13" w:name="_Toc40762371"/>
      <w:bookmarkStart w:id="14" w:name="_Toc37331081"/>
      <w:r>
        <w:rPr>
          <w:rFonts w:ascii="方正小标宋简体" w:hAnsi="方正小标宋简体" w:eastAsia="方正小标宋简体" w:cs="方正小标宋简体"/>
          <w:sz w:val="40"/>
          <w:szCs w:val="40"/>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1"/>
        <w:tblW w:w="11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730"/>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6812"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12.2</w:t>
            </w:r>
            <w:r>
              <w:rPr>
                <w:rFonts w:hint="eastAsia" w:ascii="仿宋_GB2312" w:hAnsi="仿宋_GB2312" w:eastAsia="仿宋_GB2312" w:cs="仿宋_GB2312"/>
                <w:bCs/>
                <w:sz w:val="28"/>
                <w:szCs w:val="28"/>
              </w:rPr>
              <w:t>万元</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6812" w:type="dxa"/>
            <w:vAlign w:val="center"/>
          </w:tcPr>
          <w:p>
            <w:pPr>
              <w:adjustRightInd w:val="0"/>
              <w:snapToGrid w:val="0"/>
              <w:spacing w:beforeLines="50" w:line="600" w:lineRule="exact"/>
              <w:ind w:right="-181" w:rightChars="-86"/>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《领异标新——“扬州八怪”与扬州三百年绘画特展》</w:t>
            </w:r>
            <w:r>
              <w:rPr>
                <w:rFonts w:hint="eastAsia" w:ascii="仿宋_GB2312" w:hAnsi="仿宋_GB2312" w:eastAsia="仿宋_GB2312" w:cs="仿宋_GB2312"/>
                <w:bCs/>
                <w:sz w:val="28"/>
                <w:szCs w:val="28"/>
                <w:lang w:eastAsia="zh-CN"/>
              </w:rPr>
              <w:t>的预算为</w:t>
            </w:r>
            <w:r>
              <w:rPr>
                <w:rFonts w:hint="eastAsia" w:ascii="仿宋_GB2312" w:hAnsi="仿宋_GB2312" w:eastAsia="仿宋_GB2312" w:cs="仿宋_GB2312"/>
                <w:bCs/>
                <w:sz w:val="28"/>
                <w:szCs w:val="28"/>
                <w:lang w:val="en-US" w:eastAsia="zh-CN"/>
              </w:rPr>
              <w:t>5.7万</w:t>
            </w:r>
          </w:p>
          <w:p>
            <w:pPr>
              <w:adjustRightInd w:val="0"/>
              <w:snapToGrid w:val="0"/>
              <w:spacing w:beforeLines="50" w:line="600" w:lineRule="exact"/>
              <w:ind w:right="-181" w:rightChars="-86"/>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《丹诚相许——中国文化名人大营救艺术文献暨廖安祥捐赠书画特展》</w:t>
            </w:r>
            <w:r>
              <w:rPr>
                <w:rFonts w:hint="eastAsia" w:ascii="仿宋_GB2312" w:hAnsi="仿宋_GB2312" w:eastAsia="仿宋_GB2312" w:cs="仿宋_GB2312"/>
                <w:bCs/>
                <w:sz w:val="28"/>
                <w:szCs w:val="28"/>
                <w:lang w:eastAsia="zh-CN"/>
              </w:rPr>
              <w:t>的预算为</w:t>
            </w:r>
            <w:r>
              <w:rPr>
                <w:rFonts w:hint="eastAsia" w:ascii="仿宋_GB2312" w:hAnsi="仿宋_GB2312" w:eastAsia="仿宋_GB2312" w:cs="仿宋_GB2312"/>
                <w:bCs/>
                <w:sz w:val="28"/>
                <w:szCs w:val="28"/>
                <w:lang w:val="en-US" w:eastAsia="zh-CN"/>
              </w:rPr>
              <w:t>6.5万</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根据展览需求，制作《领异标新——“扬州八怪”与扬州三百年绘画特展》和《丹诚相许——中国文化名人大营救艺术文献暨廖安祥捐赠书画特展》展览招贴制作及安装工程 采购项目招标公示一展的展览招贴并进行安装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11"/>
        <w:tblW w:w="13902" w:type="dxa"/>
        <w:tblInd w:w="93" w:type="dxa"/>
        <w:shd w:val="clear" w:color="auto" w:fill="auto"/>
        <w:tblLayout w:type="fixed"/>
        <w:tblCellMar>
          <w:top w:w="0" w:type="dxa"/>
          <w:left w:w="108" w:type="dxa"/>
          <w:bottom w:w="0" w:type="dxa"/>
          <w:right w:w="108" w:type="dxa"/>
        </w:tblCellMar>
      </w:tblPr>
      <w:tblGrid>
        <w:gridCol w:w="1142"/>
        <w:gridCol w:w="1871"/>
        <w:gridCol w:w="1142"/>
        <w:gridCol w:w="2489"/>
        <w:gridCol w:w="2949"/>
        <w:gridCol w:w="1364"/>
        <w:gridCol w:w="2945"/>
      </w:tblGrid>
      <w:tr>
        <w:tblPrEx>
          <w:shd w:val="clear" w:color="auto" w:fill="auto"/>
          <w:tblLayout w:type="fixed"/>
          <w:tblCellMar>
            <w:top w:w="0" w:type="dxa"/>
            <w:left w:w="108" w:type="dxa"/>
            <w:bottom w:w="0" w:type="dxa"/>
            <w:right w:w="108" w:type="dxa"/>
          </w:tblCellMar>
        </w:tblPrEx>
        <w:trPr>
          <w:trHeight w:val="900" w:hRule="atLeast"/>
        </w:trPr>
        <w:tc>
          <w:tcPr>
            <w:tcW w:w="13902" w:type="dxa"/>
            <w:gridSpan w:val="7"/>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《领异标新——“扬州八怪”与扬州三百年绘画特展》报价</w:t>
            </w:r>
          </w:p>
        </w:tc>
      </w:tr>
      <w:tr>
        <w:tblPrEx>
          <w:tblLayout w:type="fixed"/>
          <w:tblCellMar>
            <w:top w:w="0" w:type="dxa"/>
            <w:left w:w="108" w:type="dxa"/>
            <w:bottom w:w="0" w:type="dxa"/>
            <w:right w:w="108" w:type="dxa"/>
          </w:tblCellMar>
        </w:tblPrEx>
        <w:trPr>
          <w:trHeight w:val="270" w:hRule="atLeast"/>
        </w:trPr>
        <w:tc>
          <w:tcPr>
            <w:tcW w:w="114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说明</w:t>
            </w:r>
          </w:p>
        </w:tc>
        <w:tc>
          <w:tcPr>
            <w:tcW w:w="1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4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尺寸</w:t>
            </w:r>
          </w:p>
        </w:tc>
        <w:tc>
          <w:tcPr>
            <w:tcW w:w="2949"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w:t>
            </w:r>
          </w:p>
        </w:tc>
        <w:tc>
          <w:tcPr>
            <w:tcW w:w="1364"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294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w:t>
            </w:r>
          </w:p>
        </w:tc>
      </w:tr>
      <w:tr>
        <w:tblPrEx>
          <w:tblLayout w:type="fixed"/>
          <w:tblCellMar>
            <w:top w:w="0" w:type="dxa"/>
            <w:left w:w="108" w:type="dxa"/>
            <w:bottom w:w="0" w:type="dxa"/>
            <w:right w:w="108" w:type="dxa"/>
          </w:tblCellMar>
        </w:tblPrEx>
        <w:trPr>
          <w:trHeight w:val="760" w:hRule="atLeast"/>
        </w:trPr>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户外喷绘布</w:t>
            </w: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4mx10m</w:t>
            </w:r>
          </w:p>
        </w:tc>
        <w:tc>
          <w:tcPr>
            <w:tcW w:w="29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扬州八怪户外喷绘布</w:t>
            </w:r>
          </w:p>
        </w:tc>
        <w:tc>
          <w:tcPr>
            <w:tcW w:w="13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数码快印海报</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25幅</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扬州八怪数码快印海报</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1.75mx2.65m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2.35x3.15m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2.35x3.1m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1.5x2.76m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2.85x2.85m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1.2mx1.4m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2.2mx1.12m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扬州八怪金色刻字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0.6mx1.2m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广告专用特别材料、手工拔字、等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2.89mx1.31m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4.96mx1.32m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1.14mx1.43m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1.26mx1.43m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4.85mx0.8m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1.2mx1.44m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1.2mx1.52m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80808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6.85mx3m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扬州八怪背胶裱画板写真喷绘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110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特种板数码快印标签</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小标签16cmx21cm 146个 粘胶1套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扬州八怪特种板数码快印标签</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8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以上安装费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4人X4天=16天时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安装人工及耗材</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90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w:t>
            </w:r>
          </w:p>
        </w:tc>
        <w:tc>
          <w:tcPr>
            <w:tcW w:w="9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合计人民币：</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tbl>
      <w:tblPr>
        <w:tblStyle w:val="11"/>
        <w:tblW w:w="13872" w:type="dxa"/>
        <w:tblInd w:w="93" w:type="dxa"/>
        <w:shd w:val="clear" w:color="auto" w:fill="auto"/>
        <w:tblLayout w:type="fixed"/>
        <w:tblCellMar>
          <w:top w:w="0" w:type="dxa"/>
          <w:left w:w="108" w:type="dxa"/>
          <w:bottom w:w="0" w:type="dxa"/>
          <w:right w:w="108" w:type="dxa"/>
        </w:tblCellMar>
      </w:tblPr>
      <w:tblGrid>
        <w:gridCol w:w="1142"/>
        <w:gridCol w:w="1871"/>
        <w:gridCol w:w="1142"/>
        <w:gridCol w:w="2489"/>
        <w:gridCol w:w="2949"/>
        <w:gridCol w:w="1364"/>
        <w:gridCol w:w="2915"/>
      </w:tblGrid>
      <w:tr>
        <w:tblPrEx>
          <w:shd w:val="clear" w:color="auto" w:fill="auto"/>
          <w:tblLayout w:type="fixed"/>
          <w:tblCellMar>
            <w:top w:w="0" w:type="dxa"/>
            <w:left w:w="108" w:type="dxa"/>
            <w:bottom w:w="0" w:type="dxa"/>
            <w:right w:w="108" w:type="dxa"/>
          </w:tblCellMar>
        </w:tblPrEx>
        <w:trPr>
          <w:trHeight w:val="900" w:hRule="atLeast"/>
        </w:trPr>
        <w:tc>
          <w:tcPr>
            <w:tcW w:w="13872" w:type="dxa"/>
            <w:gridSpan w:val="7"/>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《丹诚相许——中国文化名人大营救艺术文献暨廖安祥捐赠书画特展》报价</w:t>
            </w:r>
          </w:p>
        </w:tc>
      </w:tr>
      <w:tr>
        <w:tblPrEx>
          <w:tblLayout w:type="fixed"/>
          <w:tblCellMar>
            <w:top w:w="0" w:type="dxa"/>
            <w:left w:w="108" w:type="dxa"/>
            <w:bottom w:w="0" w:type="dxa"/>
            <w:right w:w="108" w:type="dxa"/>
          </w:tblCellMar>
        </w:tblPrEx>
        <w:trPr>
          <w:trHeight w:val="270" w:hRule="atLeast"/>
        </w:trPr>
        <w:tc>
          <w:tcPr>
            <w:tcW w:w="11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说明</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尺寸</w:t>
            </w:r>
          </w:p>
        </w:tc>
        <w:tc>
          <w:tcPr>
            <w:tcW w:w="29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291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w:t>
            </w: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户外喷绘布</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4mx10m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100周年户外喷绘布</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高密度网格布上下加铝合金挂轴</w:t>
            </w:r>
          </w:p>
        </w:tc>
        <w:tc>
          <w:tcPr>
            <w:tcW w:w="1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2.9mx2.1m</w:t>
            </w:r>
          </w:p>
        </w:tc>
        <w:tc>
          <w:tcPr>
            <w:tcW w:w="29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100周年网格布铝合金挂轴损耗</w:t>
            </w:r>
          </w:p>
        </w:tc>
        <w:tc>
          <w:tcPr>
            <w:tcW w:w="13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数码快印海报</w:t>
            </w: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20幅</w:t>
            </w:r>
          </w:p>
        </w:tc>
        <w:tc>
          <w:tcPr>
            <w:tcW w:w="24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20幅</w:t>
            </w:r>
          </w:p>
        </w:tc>
        <w:tc>
          <w:tcPr>
            <w:tcW w:w="29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100周年数码快印海报</w:t>
            </w:r>
          </w:p>
        </w:tc>
        <w:tc>
          <w:tcPr>
            <w:tcW w:w="13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2.73mx1.45m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5.4mx3.1m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1.56mx3.15m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2.56mx3.15m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3.8mx3.15m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5.4mx1.2m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2.62mx3.15m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1.5mx1.5m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2.7mx1.5m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1.35mx1.55m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100周年背胶裱画板写真喷绘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2.05mx1.37m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100周年背胶裱画板写真喷绘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8.8mx3.1m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4.7mx3.92m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2.36mx1.05m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2.38mx1.41m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1.2mx1.11m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1.23mx0.93m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1.24mx0.84m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1.65mx0.75m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1.85mx0.75m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2.25mx1.87m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1.1mx1.56m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1.15mx1.05m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100周年电脑刻字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2.42mx1.76m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100周年金色刻字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1.12mx0.95m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广告专用特别材料、手工拔字、等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100周年金色刻字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0.65mx1.16m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广告专用特别材料、手工拔字、等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100周年金色刻字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1.16mx0.9m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广告专用特别材料、手工拔字、等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100周年金色刻字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0.6mx0.8m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广告专用特别材料、手工拔字、等</w:t>
            </w:r>
          </w:p>
        </w:tc>
        <w:tc>
          <w:tcPr>
            <w:tcW w:w="136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80808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6.85mx3m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100周年背胶写真喷绘</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110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特种板数码快印标签</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大A3 99个、小标签16cmx21cm 110个 粘胶1套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100周年特种板数码快印标签</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10mm厚烤漆立体字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4个特大立体字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100周年立体字金色烤漆</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10mm厚烤漆立体字</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32个中小立体字</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100周年立体字金色烤漆</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2.2mx1.08m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2.2mx1.37m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1.08mx1.08m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2.2mx1.38m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1.08mx1.38m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1.08mx1.12m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6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写真玻璃透明背胶</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1.7mx1.1m</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100周年写真玻璃透明背胶</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78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以上安装费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6人X4天=24天时</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安装人工及耗材</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Layout w:type="fixed"/>
          <w:tblCellMar>
            <w:top w:w="0" w:type="dxa"/>
            <w:left w:w="108" w:type="dxa"/>
            <w:bottom w:w="0" w:type="dxa"/>
            <w:right w:w="108" w:type="dxa"/>
          </w:tblCellMar>
        </w:tblPrEx>
        <w:trPr>
          <w:trHeight w:val="90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48</w:t>
            </w:r>
          </w:p>
        </w:tc>
        <w:tc>
          <w:tcPr>
            <w:tcW w:w="9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合计人民币：</w:t>
            </w:r>
          </w:p>
        </w:tc>
        <w:tc>
          <w:tcPr>
            <w:tcW w:w="2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2FFF575C"/>
    <w:rsid w:val="30493283"/>
    <w:rsid w:val="3AE24BF9"/>
    <w:rsid w:val="3CD1590F"/>
    <w:rsid w:val="3DDE2571"/>
    <w:rsid w:val="42332734"/>
    <w:rsid w:val="46EF5460"/>
    <w:rsid w:val="47B0255F"/>
    <w:rsid w:val="4CB07248"/>
    <w:rsid w:val="4CCE037B"/>
    <w:rsid w:val="4E6E1F29"/>
    <w:rsid w:val="4F5A5106"/>
    <w:rsid w:val="4FE6757E"/>
    <w:rsid w:val="51071D8F"/>
    <w:rsid w:val="52153D59"/>
    <w:rsid w:val="554E1652"/>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9"/>
    <w:qFormat/>
    <w:uiPriority w:val="0"/>
    <w:rPr>
      <w:rFonts w:hint="eastAsia" w:ascii="宋体" w:hAnsi="宋体" w:eastAsia="宋体" w:cs="宋体"/>
      <w:color w:val="000000"/>
      <w:sz w:val="20"/>
      <w:szCs w:val="20"/>
      <w:u w:val="none"/>
    </w:rPr>
  </w:style>
  <w:style w:type="character" w:customStyle="1" w:styleId="21">
    <w:name w:val="font21"/>
    <w:basedOn w:val="9"/>
    <w:qFormat/>
    <w:uiPriority w:val="0"/>
    <w:rPr>
      <w:rFonts w:hint="eastAsia" w:ascii="宋体" w:hAnsi="宋体" w:eastAsia="宋体" w:cs="宋体"/>
      <w:b/>
      <w:color w:val="000000"/>
      <w:sz w:val="22"/>
      <w:szCs w:val="22"/>
      <w:u w:val="none"/>
    </w:rPr>
  </w:style>
  <w:style w:type="character" w:customStyle="1" w:styleId="22">
    <w:name w:val="font01"/>
    <w:basedOn w:val="9"/>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40</TotalTime>
  <ScaleCrop>false</ScaleCrop>
  <LinksUpToDate>false</LinksUpToDate>
  <CharactersWithSpaces>1722</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姜前维</cp:lastModifiedBy>
  <cp:lastPrinted>2020-04-27T09:30:00Z</cp:lastPrinted>
  <dcterms:modified xsi:type="dcterms:W3CDTF">2021-06-23T08:28:59Z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y fmtid="{D5CDD505-2E9C-101B-9397-08002B2CF9AE}" pid="3" name="ICV">
    <vt:lpwstr>7ABEE2FE970648188626875107B73884</vt:lpwstr>
  </property>
</Properties>
</file>